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5A8F" w:rsidRDefault="00595A8F" w:rsidP="00595A8F">
      <w:pPr>
        <w:pStyle w:val="Style1"/>
        <w:rPr>
          <w:lang w:val="en-GB"/>
        </w:rPr>
      </w:pPr>
      <w:r w:rsidRPr="00F22E37">
        <w:rPr>
          <w:lang w:val="en-GB"/>
        </w:rPr>
        <w:t>2</w:t>
      </w:r>
      <w:r w:rsidR="007E4FB1">
        <w:rPr>
          <w:lang w:val="en-GB"/>
        </w:rPr>
        <w:t>3</w:t>
      </w:r>
      <w:r w:rsidRPr="00F22E37">
        <w:rPr>
          <w:lang w:val="en-GB"/>
        </w:rPr>
        <w:t>-EU-DIG-</w:t>
      </w:r>
      <w:r w:rsidR="007E4FB1">
        <w:rPr>
          <w:lang w:val="en-GB"/>
        </w:rPr>
        <w:t>PC1</w:t>
      </w:r>
      <w:r w:rsidRPr="00F22E37">
        <w:rPr>
          <w:lang w:val="en-GB"/>
        </w:rPr>
        <w:t xml:space="preserve"> Work Package Leader Meeting</w:t>
      </w:r>
    </w:p>
    <w:p w:rsidR="00595A8F" w:rsidRPr="00296C5C" w:rsidRDefault="003E6620" w:rsidP="00595A8F">
      <w:pPr>
        <w:pStyle w:val="Style2"/>
        <w:rPr>
          <w:lang w:val="en-GB"/>
        </w:rPr>
      </w:pPr>
      <w:r>
        <w:rPr>
          <w:lang w:val="en-GB"/>
        </w:rPr>
        <w:t>31</w:t>
      </w:r>
      <w:r w:rsidR="00595A8F" w:rsidRPr="00F22E37">
        <w:rPr>
          <w:lang w:val="en-GB"/>
        </w:rPr>
        <w:t xml:space="preserve"> </w:t>
      </w:r>
      <w:r>
        <w:rPr>
          <w:lang w:val="en-GB"/>
        </w:rPr>
        <w:t>March</w:t>
      </w:r>
      <w:r w:rsidR="00595A8F" w:rsidRPr="00F22E37">
        <w:rPr>
          <w:lang w:val="en-GB"/>
        </w:rPr>
        <w:t xml:space="preserve"> 202</w:t>
      </w:r>
      <w:r>
        <w:rPr>
          <w:lang w:val="en-GB"/>
        </w:rPr>
        <w:t>5</w:t>
      </w:r>
      <w:r w:rsidR="00595A8F" w:rsidRPr="00F22E37">
        <w:rPr>
          <w:lang w:val="en-GB"/>
        </w:rPr>
        <w:t xml:space="preserve">, </w:t>
      </w:r>
      <w:r w:rsidR="007E4FB1">
        <w:rPr>
          <w:lang w:val="en-GB"/>
        </w:rPr>
        <w:t>1</w:t>
      </w:r>
      <w:r>
        <w:rPr>
          <w:lang w:val="en-GB"/>
        </w:rPr>
        <w:t>6</w:t>
      </w:r>
      <w:r w:rsidR="00595A8F" w:rsidRPr="00F22E37">
        <w:rPr>
          <w:lang w:val="en-GB"/>
        </w:rPr>
        <w:t>:00-1</w:t>
      </w:r>
      <w:r>
        <w:rPr>
          <w:lang w:val="en-GB"/>
        </w:rPr>
        <w:t>7</w:t>
      </w:r>
      <w:r w:rsidR="00595A8F" w:rsidRPr="00F22E37">
        <w:rPr>
          <w:lang w:val="en-GB"/>
        </w:rPr>
        <w:t>:00</w:t>
      </w:r>
      <w:r w:rsidR="006F2956">
        <w:rPr>
          <w:lang w:val="en-GB"/>
        </w:rPr>
        <w:t xml:space="preserve"> CET</w:t>
      </w:r>
      <w:r w:rsidR="00595A8F" w:rsidRPr="00F22E37">
        <w:rPr>
          <w:lang w:val="en-GB"/>
        </w:rPr>
        <w:t>, Zoom</w:t>
      </w:r>
    </w:p>
    <w:p w:rsidR="00595A8F" w:rsidRDefault="00595A8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3"/>
        <w:gridCol w:w="2133"/>
      </w:tblGrid>
      <w:tr w:rsidR="007E4FB1" w:rsidRPr="0073331C" w:rsidTr="00695A21">
        <w:tc>
          <w:tcPr>
            <w:tcW w:w="9016" w:type="dxa"/>
            <w:gridSpan w:val="2"/>
            <w:shd w:val="clear" w:color="auto" w:fill="BFBFBF" w:themeFill="background1" w:themeFillShade="BF"/>
          </w:tcPr>
          <w:p w:rsidR="007E4FB1" w:rsidRPr="0073331C" w:rsidRDefault="007E4FB1" w:rsidP="00695A21">
            <w:pPr>
              <w:rPr>
                <w:rFonts w:ascii="Trebuchet MS" w:hAnsi="Trebuchet MS" w:cs="Arial"/>
                <w:b/>
                <w:color w:val="FFFFFF" w:themeColor="background1"/>
              </w:rPr>
            </w:pPr>
            <w:r w:rsidRPr="0073331C">
              <w:rPr>
                <w:rFonts w:ascii="Trebuchet MS" w:hAnsi="Trebuchet MS" w:cs="Arial"/>
                <w:b/>
                <w:color w:val="C75F09"/>
              </w:rPr>
              <w:t>Agenda</w:t>
            </w:r>
          </w:p>
        </w:tc>
      </w:tr>
      <w:tr w:rsidR="007E4FB1" w:rsidRPr="0073331C" w:rsidTr="00695A21">
        <w:trPr>
          <w:trHeight w:val="47"/>
        </w:trPr>
        <w:tc>
          <w:tcPr>
            <w:tcW w:w="6883" w:type="dxa"/>
            <w:shd w:val="clear" w:color="auto" w:fill="F2F2F2" w:themeFill="background1" w:themeFillShade="F2"/>
          </w:tcPr>
          <w:p w:rsidR="007E4FB1" w:rsidRPr="0073331C" w:rsidRDefault="007E4FB1" w:rsidP="00695A21">
            <w:pPr>
              <w:rPr>
                <w:rFonts w:ascii="Trebuchet MS" w:hAnsi="Trebuchet MS" w:cs="Arial"/>
                <w:color w:val="00B050"/>
              </w:rPr>
            </w:pPr>
            <w:r w:rsidRPr="0073331C">
              <w:rPr>
                <w:rFonts w:ascii="Trebuchet MS" w:hAnsi="Trebuchet MS" w:cs="Arial"/>
                <w:color w:val="C75F09"/>
              </w:rPr>
              <w:t xml:space="preserve">Agenda </w:t>
            </w:r>
            <w:proofErr w:type="spellStart"/>
            <w:r w:rsidRPr="0073331C">
              <w:rPr>
                <w:rFonts w:ascii="Trebuchet MS" w:hAnsi="Trebuchet MS" w:cs="Arial"/>
                <w:color w:val="C75F09"/>
              </w:rPr>
              <w:t>points</w:t>
            </w:r>
            <w:proofErr w:type="spellEnd"/>
          </w:p>
        </w:tc>
        <w:tc>
          <w:tcPr>
            <w:tcW w:w="2133" w:type="dxa"/>
            <w:shd w:val="clear" w:color="auto" w:fill="F2F2F2" w:themeFill="background1" w:themeFillShade="F2"/>
          </w:tcPr>
          <w:p w:rsidR="007E4FB1" w:rsidRPr="0073331C" w:rsidRDefault="007E4FB1" w:rsidP="00695A21">
            <w:pPr>
              <w:rPr>
                <w:rFonts w:ascii="Trebuchet MS" w:hAnsi="Trebuchet MS" w:cs="Arial"/>
                <w:color w:val="00B050"/>
              </w:rPr>
            </w:pPr>
            <w:proofErr w:type="spellStart"/>
            <w:r w:rsidRPr="0073331C">
              <w:rPr>
                <w:rFonts w:ascii="Trebuchet MS" w:hAnsi="Trebuchet MS" w:cs="Arial"/>
                <w:color w:val="C75F09"/>
              </w:rPr>
              <w:t>Responsible</w:t>
            </w:r>
            <w:proofErr w:type="spellEnd"/>
          </w:p>
        </w:tc>
      </w:tr>
      <w:tr w:rsidR="007E4FB1" w:rsidRPr="0073331C" w:rsidTr="00695A21">
        <w:trPr>
          <w:trHeight w:val="46"/>
        </w:trPr>
        <w:tc>
          <w:tcPr>
            <w:tcW w:w="6883" w:type="dxa"/>
          </w:tcPr>
          <w:p w:rsidR="007E4FB1" w:rsidRPr="00DB5BF4" w:rsidRDefault="007E4FB1" w:rsidP="007E4FB1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 w:rsidRPr="00DB5BF4">
              <w:rPr>
                <w:lang w:val="en-GB"/>
              </w:rPr>
              <w:t>Welcome</w:t>
            </w:r>
          </w:p>
        </w:tc>
        <w:tc>
          <w:tcPr>
            <w:tcW w:w="2133" w:type="dxa"/>
          </w:tcPr>
          <w:p w:rsidR="007E4FB1" w:rsidRPr="00A70791" w:rsidRDefault="007E4FB1" w:rsidP="00695A21">
            <w:pPr>
              <w:rPr>
                <w:rFonts w:asciiTheme="minorHAnsi" w:hAnsiTheme="minorHAnsi" w:cstheme="minorHAnsi"/>
                <w:color w:val="00B050"/>
              </w:rPr>
            </w:pPr>
            <w:r w:rsidRPr="00A70791">
              <w:rPr>
                <w:rFonts w:asciiTheme="minorHAnsi" w:hAnsiTheme="minorHAnsi" w:cstheme="minorHAnsi"/>
                <w:color w:val="00B050"/>
              </w:rPr>
              <w:t>LO</w:t>
            </w:r>
          </w:p>
        </w:tc>
      </w:tr>
      <w:tr w:rsidR="00D20D37" w:rsidRPr="0073331C" w:rsidTr="00695A21">
        <w:trPr>
          <w:trHeight w:val="46"/>
        </w:trPr>
        <w:tc>
          <w:tcPr>
            <w:tcW w:w="6883" w:type="dxa"/>
          </w:tcPr>
          <w:p w:rsidR="00D20D37" w:rsidRPr="00D20D37" w:rsidRDefault="00D20D37" w:rsidP="00D20D3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 w:rsidRPr="00D20D37">
              <w:rPr>
                <w:lang w:val="en-GB"/>
              </w:rPr>
              <w:t>WP1</w:t>
            </w:r>
          </w:p>
        </w:tc>
        <w:tc>
          <w:tcPr>
            <w:tcW w:w="2133" w:type="dxa"/>
          </w:tcPr>
          <w:p w:rsidR="00D20D37" w:rsidRPr="00A70791" w:rsidRDefault="00D20D37" w:rsidP="00D20D37">
            <w:pPr>
              <w:rPr>
                <w:rFonts w:asciiTheme="minorHAnsi" w:hAnsiTheme="minorHAnsi" w:cstheme="minorHAnsi"/>
              </w:rPr>
            </w:pPr>
            <w:r w:rsidRPr="00E350A8">
              <w:rPr>
                <w:rFonts w:asciiTheme="minorHAnsi" w:hAnsiTheme="minorHAnsi" w:cstheme="minorHAnsi"/>
                <w:color w:val="00B050"/>
              </w:rPr>
              <w:t>LO</w:t>
            </w:r>
          </w:p>
        </w:tc>
      </w:tr>
      <w:tr w:rsidR="00D20D37" w:rsidRPr="0073331C" w:rsidTr="00695A21">
        <w:trPr>
          <w:trHeight w:val="46"/>
        </w:trPr>
        <w:tc>
          <w:tcPr>
            <w:tcW w:w="6883" w:type="dxa"/>
          </w:tcPr>
          <w:p w:rsidR="00D20D37" w:rsidRPr="00D20D37" w:rsidRDefault="00A54276" w:rsidP="00A54276">
            <w:pPr>
              <w:numPr>
                <w:ilvl w:val="1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>Quick status update</w:t>
            </w:r>
          </w:p>
        </w:tc>
        <w:tc>
          <w:tcPr>
            <w:tcW w:w="2133" w:type="dxa"/>
          </w:tcPr>
          <w:p w:rsidR="00D20D37" w:rsidRPr="00A70791" w:rsidRDefault="00D20D37" w:rsidP="00D20D37">
            <w:pPr>
              <w:rPr>
                <w:rFonts w:asciiTheme="minorHAnsi" w:hAnsiTheme="minorHAnsi" w:cstheme="minorHAnsi"/>
                <w:color w:val="00B050"/>
              </w:rPr>
            </w:pPr>
          </w:p>
        </w:tc>
      </w:tr>
      <w:tr w:rsidR="00A54276" w:rsidRPr="0073331C" w:rsidTr="00695A21">
        <w:trPr>
          <w:trHeight w:val="46"/>
        </w:trPr>
        <w:tc>
          <w:tcPr>
            <w:tcW w:w="6883" w:type="dxa"/>
          </w:tcPr>
          <w:p w:rsidR="00A54276" w:rsidRDefault="00A54276" w:rsidP="00A54276">
            <w:pPr>
              <w:numPr>
                <w:ilvl w:val="1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>Oden Event</w:t>
            </w:r>
          </w:p>
        </w:tc>
        <w:tc>
          <w:tcPr>
            <w:tcW w:w="2133" w:type="dxa"/>
          </w:tcPr>
          <w:p w:rsidR="00A54276" w:rsidRDefault="00A54276" w:rsidP="00D20D37">
            <w:pPr>
              <w:rPr>
                <w:rFonts w:asciiTheme="minorHAnsi" w:hAnsiTheme="minorHAnsi" w:cstheme="minorHAnsi"/>
                <w:color w:val="00B050"/>
              </w:rPr>
            </w:pPr>
          </w:p>
        </w:tc>
      </w:tr>
      <w:tr w:rsidR="00A54276" w:rsidRPr="0073331C" w:rsidTr="00695A21">
        <w:trPr>
          <w:trHeight w:val="46"/>
        </w:trPr>
        <w:tc>
          <w:tcPr>
            <w:tcW w:w="6883" w:type="dxa"/>
          </w:tcPr>
          <w:p w:rsidR="00A54276" w:rsidRPr="00D20D37" w:rsidRDefault="00A54276" w:rsidP="00D20D3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 xml:space="preserve">WP2 </w:t>
            </w:r>
            <w:r>
              <w:rPr>
                <w:lang w:val="en-GB"/>
              </w:rPr>
              <w:t>status update</w:t>
            </w:r>
          </w:p>
        </w:tc>
        <w:tc>
          <w:tcPr>
            <w:tcW w:w="2133" w:type="dxa"/>
          </w:tcPr>
          <w:p w:rsidR="00A54276" w:rsidRDefault="00A54276" w:rsidP="00D20D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A</w:t>
            </w:r>
            <w:r>
              <w:rPr>
                <w:rFonts w:asciiTheme="minorHAnsi" w:hAnsiTheme="minorHAnsi" w:cstheme="minorHAnsi"/>
                <w:color w:val="00B050"/>
              </w:rPr>
              <w:t>N</w:t>
            </w:r>
            <w:r>
              <w:rPr>
                <w:rFonts w:asciiTheme="minorHAnsi" w:hAnsiTheme="minorHAnsi" w:cstheme="minorHAnsi"/>
                <w:color w:val="00B050"/>
              </w:rPr>
              <w:t>P</w:t>
            </w:r>
          </w:p>
        </w:tc>
      </w:tr>
      <w:tr w:rsidR="00D20D37" w:rsidRPr="0073331C" w:rsidTr="00695A21">
        <w:trPr>
          <w:trHeight w:val="46"/>
        </w:trPr>
        <w:tc>
          <w:tcPr>
            <w:tcW w:w="6883" w:type="dxa"/>
          </w:tcPr>
          <w:p w:rsidR="00D20D37" w:rsidRPr="00D20D37" w:rsidRDefault="003E6620" w:rsidP="00D20D3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>WP3</w:t>
            </w:r>
            <w:r w:rsidR="00A54276">
              <w:rPr>
                <w:lang w:val="en-GB"/>
              </w:rPr>
              <w:t xml:space="preserve"> </w:t>
            </w:r>
          </w:p>
        </w:tc>
        <w:tc>
          <w:tcPr>
            <w:tcW w:w="2133" w:type="dxa"/>
          </w:tcPr>
          <w:p w:rsidR="00D20D37" w:rsidRPr="00A70791" w:rsidRDefault="003E6620" w:rsidP="00D20D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ÅL</w:t>
            </w:r>
          </w:p>
        </w:tc>
      </w:tr>
      <w:tr w:rsidR="003E6620" w:rsidRPr="0073331C" w:rsidTr="00695A21">
        <w:trPr>
          <w:trHeight w:val="46"/>
        </w:trPr>
        <w:tc>
          <w:tcPr>
            <w:tcW w:w="6883" w:type="dxa"/>
          </w:tcPr>
          <w:p w:rsidR="003E6620" w:rsidRPr="00D20D37" w:rsidRDefault="003E6620" w:rsidP="003E6620">
            <w:pPr>
              <w:numPr>
                <w:ilvl w:val="1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>Quick status update</w:t>
            </w:r>
          </w:p>
        </w:tc>
        <w:tc>
          <w:tcPr>
            <w:tcW w:w="2133" w:type="dxa"/>
          </w:tcPr>
          <w:p w:rsidR="003E6620" w:rsidRDefault="003E6620" w:rsidP="00D20D37">
            <w:pPr>
              <w:rPr>
                <w:rFonts w:asciiTheme="minorHAnsi" w:hAnsiTheme="minorHAnsi" w:cstheme="minorHAnsi"/>
                <w:color w:val="00B050"/>
              </w:rPr>
            </w:pPr>
          </w:p>
        </w:tc>
      </w:tr>
      <w:tr w:rsidR="003E6620" w:rsidRPr="0073331C" w:rsidTr="00695A21">
        <w:trPr>
          <w:trHeight w:val="46"/>
        </w:trPr>
        <w:tc>
          <w:tcPr>
            <w:tcW w:w="6883" w:type="dxa"/>
          </w:tcPr>
          <w:p w:rsidR="003E6620" w:rsidRPr="00D20D37" w:rsidRDefault="003E6620" w:rsidP="003E6620">
            <w:pPr>
              <w:numPr>
                <w:ilvl w:val="1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>Procurement for external expertise</w:t>
            </w:r>
          </w:p>
        </w:tc>
        <w:tc>
          <w:tcPr>
            <w:tcW w:w="2133" w:type="dxa"/>
          </w:tcPr>
          <w:p w:rsidR="003E6620" w:rsidRDefault="003E6620" w:rsidP="00D20D37">
            <w:pPr>
              <w:rPr>
                <w:rFonts w:asciiTheme="minorHAnsi" w:hAnsiTheme="minorHAnsi" w:cstheme="minorHAnsi"/>
                <w:color w:val="00B050"/>
              </w:rPr>
            </w:pPr>
          </w:p>
        </w:tc>
      </w:tr>
      <w:tr w:rsidR="003E6620" w:rsidRPr="0073331C" w:rsidTr="00695A21">
        <w:trPr>
          <w:trHeight w:val="46"/>
        </w:trPr>
        <w:tc>
          <w:tcPr>
            <w:tcW w:w="6883" w:type="dxa"/>
          </w:tcPr>
          <w:p w:rsidR="003E6620" w:rsidRPr="00D20D37" w:rsidRDefault="003E6620" w:rsidP="00D20D37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>WP4</w:t>
            </w:r>
          </w:p>
        </w:tc>
        <w:tc>
          <w:tcPr>
            <w:tcW w:w="2133" w:type="dxa"/>
          </w:tcPr>
          <w:p w:rsidR="003E6620" w:rsidRDefault="003E6620" w:rsidP="00D20D37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EJB</w:t>
            </w:r>
          </w:p>
        </w:tc>
      </w:tr>
      <w:tr w:rsidR="003E6620" w:rsidRPr="0073331C" w:rsidTr="00695A21">
        <w:trPr>
          <w:trHeight w:val="46"/>
        </w:trPr>
        <w:tc>
          <w:tcPr>
            <w:tcW w:w="6883" w:type="dxa"/>
          </w:tcPr>
          <w:p w:rsidR="003E6620" w:rsidRPr="00D20D37" w:rsidRDefault="003E6620" w:rsidP="003E6620">
            <w:pPr>
              <w:numPr>
                <w:ilvl w:val="1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>Quick status update</w:t>
            </w:r>
          </w:p>
        </w:tc>
        <w:tc>
          <w:tcPr>
            <w:tcW w:w="2133" w:type="dxa"/>
          </w:tcPr>
          <w:p w:rsidR="003E6620" w:rsidRDefault="003E6620" w:rsidP="003E6620">
            <w:pPr>
              <w:rPr>
                <w:rFonts w:asciiTheme="minorHAnsi" w:hAnsiTheme="minorHAnsi" w:cstheme="minorHAnsi"/>
                <w:color w:val="00B050"/>
              </w:rPr>
            </w:pPr>
          </w:p>
        </w:tc>
      </w:tr>
      <w:tr w:rsidR="003E6620" w:rsidRPr="0073331C" w:rsidTr="00695A21">
        <w:trPr>
          <w:trHeight w:val="46"/>
        </w:trPr>
        <w:tc>
          <w:tcPr>
            <w:tcW w:w="6883" w:type="dxa"/>
          </w:tcPr>
          <w:p w:rsidR="003E6620" w:rsidRPr="00D20D37" w:rsidRDefault="003E6620" w:rsidP="003E6620">
            <w:pPr>
              <w:numPr>
                <w:ilvl w:val="1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>Procurement for external expertise</w:t>
            </w:r>
          </w:p>
        </w:tc>
        <w:tc>
          <w:tcPr>
            <w:tcW w:w="2133" w:type="dxa"/>
          </w:tcPr>
          <w:p w:rsidR="003E6620" w:rsidRPr="00A70791" w:rsidRDefault="003E6620" w:rsidP="003E6620">
            <w:pPr>
              <w:rPr>
                <w:rFonts w:asciiTheme="minorHAnsi" w:hAnsiTheme="minorHAnsi" w:cstheme="minorHAnsi"/>
                <w:color w:val="00B050"/>
              </w:rPr>
            </w:pPr>
          </w:p>
        </w:tc>
      </w:tr>
      <w:tr w:rsidR="003E6620" w:rsidRPr="0073331C" w:rsidTr="00695A21">
        <w:trPr>
          <w:trHeight w:val="46"/>
        </w:trPr>
        <w:tc>
          <w:tcPr>
            <w:tcW w:w="6883" w:type="dxa"/>
          </w:tcPr>
          <w:p w:rsidR="003E6620" w:rsidRPr="00D20D37" w:rsidRDefault="003E6620" w:rsidP="003E6620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>WP5</w:t>
            </w:r>
            <w:r w:rsidR="00A54276">
              <w:rPr>
                <w:lang w:val="en-GB"/>
              </w:rPr>
              <w:t xml:space="preserve"> </w:t>
            </w:r>
            <w:r w:rsidR="00A54276">
              <w:rPr>
                <w:lang w:val="en-GB"/>
              </w:rPr>
              <w:t>status update</w:t>
            </w:r>
          </w:p>
        </w:tc>
        <w:tc>
          <w:tcPr>
            <w:tcW w:w="2133" w:type="dxa"/>
          </w:tcPr>
          <w:p w:rsidR="003E6620" w:rsidRDefault="003E6620" w:rsidP="003E6620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HM</w:t>
            </w:r>
            <w:r w:rsidR="00A54276">
              <w:rPr>
                <w:rFonts w:asciiTheme="minorHAnsi" w:hAnsiTheme="minorHAnsi" w:cstheme="minorHAnsi"/>
                <w:color w:val="00B050"/>
              </w:rPr>
              <w:t>/MB</w:t>
            </w:r>
          </w:p>
        </w:tc>
      </w:tr>
      <w:tr w:rsidR="003E6620" w:rsidRPr="0073331C" w:rsidTr="00695A21">
        <w:trPr>
          <w:trHeight w:val="46"/>
        </w:trPr>
        <w:tc>
          <w:tcPr>
            <w:tcW w:w="6883" w:type="dxa"/>
          </w:tcPr>
          <w:p w:rsidR="003E6620" w:rsidRPr="00D20D37" w:rsidRDefault="003E6620" w:rsidP="003E6620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>WP6</w:t>
            </w:r>
            <w:r w:rsidR="00A54276">
              <w:rPr>
                <w:lang w:val="en-GB"/>
              </w:rPr>
              <w:t xml:space="preserve"> </w:t>
            </w:r>
            <w:r w:rsidR="00A54276">
              <w:rPr>
                <w:lang w:val="en-GB"/>
              </w:rPr>
              <w:t>status update</w:t>
            </w:r>
          </w:p>
        </w:tc>
        <w:tc>
          <w:tcPr>
            <w:tcW w:w="2133" w:type="dxa"/>
          </w:tcPr>
          <w:p w:rsidR="003E6620" w:rsidRDefault="003E6620" w:rsidP="003E6620">
            <w:pPr>
              <w:rPr>
                <w:rFonts w:asciiTheme="minorHAnsi" w:hAnsiTheme="minorHAnsi" w:cstheme="minorHAnsi"/>
                <w:color w:val="00B050"/>
              </w:rPr>
            </w:pPr>
            <w:r>
              <w:rPr>
                <w:rFonts w:asciiTheme="minorHAnsi" w:hAnsiTheme="minorHAnsi" w:cstheme="minorHAnsi"/>
                <w:color w:val="00B050"/>
              </w:rPr>
              <w:t>TF</w:t>
            </w:r>
          </w:p>
        </w:tc>
      </w:tr>
      <w:tr w:rsidR="003E6620" w:rsidRPr="0073331C" w:rsidTr="00695A21">
        <w:trPr>
          <w:trHeight w:val="46"/>
        </w:trPr>
        <w:tc>
          <w:tcPr>
            <w:tcW w:w="6883" w:type="dxa"/>
          </w:tcPr>
          <w:p w:rsidR="003E6620" w:rsidRPr="00D20D37" w:rsidRDefault="003E6620" w:rsidP="003E6620">
            <w:pPr>
              <w:numPr>
                <w:ilvl w:val="0"/>
                <w:numId w:val="6"/>
              </w:numPr>
              <w:shd w:val="clear" w:color="auto" w:fill="FFFFFF"/>
              <w:spacing w:before="100" w:beforeAutospacing="1"/>
              <w:rPr>
                <w:lang w:val="en-GB"/>
              </w:rPr>
            </w:pPr>
            <w:r>
              <w:rPr>
                <w:lang w:val="en-GB"/>
              </w:rPr>
              <w:t>AOB</w:t>
            </w:r>
          </w:p>
        </w:tc>
        <w:tc>
          <w:tcPr>
            <w:tcW w:w="2133" w:type="dxa"/>
          </w:tcPr>
          <w:p w:rsidR="003E6620" w:rsidRDefault="003E6620" w:rsidP="003E6620">
            <w:pPr>
              <w:rPr>
                <w:rFonts w:asciiTheme="minorHAnsi" w:hAnsiTheme="minorHAnsi" w:cstheme="minorHAnsi"/>
                <w:color w:val="00B050"/>
              </w:rPr>
            </w:pPr>
            <w:proofErr w:type="spellStart"/>
            <w:r>
              <w:rPr>
                <w:rFonts w:asciiTheme="minorHAnsi" w:hAnsiTheme="minorHAnsi" w:cstheme="minorHAnsi"/>
                <w:color w:val="00B050"/>
              </w:rPr>
              <w:t>All</w:t>
            </w:r>
            <w:proofErr w:type="spellEnd"/>
          </w:p>
        </w:tc>
      </w:tr>
    </w:tbl>
    <w:p w:rsidR="000C3414" w:rsidRDefault="000C3414"/>
    <w:sectPr w:rsidR="000C3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756"/>
    <w:multiLevelType w:val="multilevel"/>
    <w:tmpl w:val="4828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E0828"/>
    <w:multiLevelType w:val="hybridMultilevel"/>
    <w:tmpl w:val="7DF46366"/>
    <w:lvl w:ilvl="0" w:tplc="47C24E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661F"/>
    <w:multiLevelType w:val="multilevel"/>
    <w:tmpl w:val="22E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CB7F77"/>
    <w:multiLevelType w:val="hybridMultilevel"/>
    <w:tmpl w:val="3AD8B904"/>
    <w:lvl w:ilvl="0" w:tplc="C16E2FA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B1097"/>
    <w:multiLevelType w:val="hybridMultilevel"/>
    <w:tmpl w:val="3C5879B6"/>
    <w:lvl w:ilvl="0" w:tplc="B41E8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62D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8AB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AA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84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8A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42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C2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C9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9F372B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6A806D55"/>
    <w:multiLevelType w:val="hybridMultilevel"/>
    <w:tmpl w:val="5CB630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362591">
    <w:abstractNumId w:val="6"/>
  </w:num>
  <w:num w:numId="2" w16cid:durableId="2015917052">
    <w:abstractNumId w:val="3"/>
  </w:num>
  <w:num w:numId="3" w16cid:durableId="1831169552">
    <w:abstractNumId w:val="1"/>
  </w:num>
  <w:num w:numId="4" w16cid:durableId="123352239">
    <w:abstractNumId w:val="2"/>
  </w:num>
  <w:num w:numId="5" w16cid:durableId="1844784214">
    <w:abstractNumId w:val="0"/>
  </w:num>
  <w:num w:numId="6" w16cid:durableId="533275862">
    <w:abstractNumId w:val="5"/>
  </w:num>
  <w:num w:numId="7" w16cid:durableId="7682364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A71"/>
    <w:rsid w:val="00013F75"/>
    <w:rsid w:val="000C3414"/>
    <w:rsid w:val="0010378B"/>
    <w:rsid w:val="002274D4"/>
    <w:rsid w:val="00255175"/>
    <w:rsid w:val="00264E9C"/>
    <w:rsid w:val="002A64E2"/>
    <w:rsid w:val="002C51C4"/>
    <w:rsid w:val="002E6310"/>
    <w:rsid w:val="002F129F"/>
    <w:rsid w:val="003B5E0B"/>
    <w:rsid w:val="003D6602"/>
    <w:rsid w:val="003E6620"/>
    <w:rsid w:val="004743EC"/>
    <w:rsid w:val="0054073F"/>
    <w:rsid w:val="0055792E"/>
    <w:rsid w:val="00571E81"/>
    <w:rsid w:val="00573C03"/>
    <w:rsid w:val="00595A8F"/>
    <w:rsid w:val="00596AAD"/>
    <w:rsid w:val="005E5325"/>
    <w:rsid w:val="00636900"/>
    <w:rsid w:val="006B4391"/>
    <w:rsid w:val="006D1783"/>
    <w:rsid w:val="006F2956"/>
    <w:rsid w:val="00701663"/>
    <w:rsid w:val="007E34FD"/>
    <w:rsid w:val="007E4FB1"/>
    <w:rsid w:val="008B0A70"/>
    <w:rsid w:val="00901D59"/>
    <w:rsid w:val="0095523D"/>
    <w:rsid w:val="00985FC8"/>
    <w:rsid w:val="00A535EF"/>
    <w:rsid w:val="00A54276"/>
    <w:rsid w:val="00A73698"/>
    <w:rsid w:val="00B659A0"/>
    <w:rsid w:val="00CB7B2A"/>
    <w:rsid w:val="00CC78E8"/>
    <w:rsid w:val="00D01239"/>
    <w:rsid w:val="00D20D37"/>
    <w:rsid w:val="00DE3A71"/>
    <w:rsid w:val="00DE7FF2"/>
    <w:rsid w:val="00E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D7E663"/>
  <w15:chartTrackingRefBased/>
  <w15:docId w15:val="{A69579D8-0F35-E94F-A880-C4998464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71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A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A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A71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DE3A71"/>
    <w:rPr>
      <w:kern w:val="0"/>
      <w:sz w:val="22"/>
      <w:szCs w:val="22"/>
      <w:lang w:val="hu-H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Heading2"/>
    <w:link w:val="Style2Char"/>
    <w:autoRedefine/>
    <w:qFormat/>
    <w:rsid w:val="00595A8F"/>
    <w:pPr>
      <w:spacing w:before="160" w:after="120" w:line="259" w:lineRule="auto"/>
    </w:pPr>
    <w:rPr>
      <w:rFonts w:ascii="Arial" w:hAnsi="Arial" w:cs="Arial"/>
      <w:b/>
      <w:bCs/>
      <w:lang w:val="en-US"/>
    </w:rPr>
  </w:style>
  <w:style w:type="character" w:customStyle="1" w:styleId="Style2Char">
    <w:name w:val="Style2 Char"/>
    <w:basedOn w:val="Heading2Char"/>
    <w:link w:val="Style2"/>
    <w:rsid w:val="00595A8F"/>
    <w:rPr>
      <w:rFonts w:ascii="Arial" w:eastAsiaTheme="majorEastAsia" w:hAnsi="Arial" w:cs="Arial"/>
      <w:b/>
      <w:bCs/>
      <w:color w:val="2F5496" w:themeColor="accent1" w:themeShade="BF"/>
      <w:kern w:val="0"/>
      <w:sz w:val="26"/>
      <w:szCs w:val="26"/>
      <w:lang w:val="en-US" w:eastAsia="en-GB"/>
      <w14:ligatures w14:val="none"/>
    </w:rPr>
  </w:style>
  <w:style w:type="paragraph" w:customStyle="1" w:styleId="Style1">
    <w:name w:val="Style1"/>
    <w:basedOn w:val="Heading1"/>
    <w:link w:val="Style1Char"/>
    <w:autoRedefine/>
    <w:qFormat/>
    <w:rsid w:val="00595A8F"/>
    <w:pPr>
      <w:spacing w:before="360" w:after="120" w:line="259" w:lineRule="auto"/>
    </w:pPr>
    <w:rPr>
      <w:rFonts w:ascii="Arial" w:hAnsi="Arial" w:cs="Arial"/>
      <w:b/>
      <w:bCs/>
      <w:sz w:val="28"/>
      <w:szCs w:val="28"/>
      <w:lang w:val="sv-SE"/>
    </w:rPr>
  </w:style>
  <w:style w:type="character" w:customStyle="1" w:styleId="Style1Char">
    <w:name w:val="Style1 Char"/>
    <w:basedOn w:val="Heading1Char"/>
    <w:link w:val="Style1"/>
    <w:rsid w:val="00595A8F"/>
    <w:rPr>
      <w:rFonts w:ascii="Arial" w:eastAsiaTheme="majorEastAsia" w:hAnsi="Arial" w:cs="Arial"/>
      <w:b/>
      <w:bCs/>
      <w:color w:val="2F5496" w:themeColor="accent1" w:themeShade="BF"/>
      <w:kern w:val="0"/>
      <w:sz w:val="28"/>
      <w:szCs w:val="28"/>
      <w:lang w:val="sv-SE"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A8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95A8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03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7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2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6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5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2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4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0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Olsson</dc:creator>
  <cp:keywords/>
  <dc:description/>
  <cp:lastModifiedBy>Lisa Olsson</cp:lastModifiedBy>
  <cp:revision>5</cp:revision>
  <dcterms:created xsi:type="dcterms:W3CDTF">2025-03-26T05:37:00Z</dcterms:created>
  <dcterms:modified xsi:type="dcterms:W3CDTF">2025-03-31T08:49:00Z</dcterms:modified>
</cp:coreProperties>
</file>