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674" w14:textId="6DA2AD4C" w:rsidR="00233AFC" w:rsidRDefault="001120D3" w:rsidP="009D144D">
      <w:pPr>
        <w:tabs>
          <w:tab w:val="left" w:pos="4368"/>
        </w:tabs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4BC2F9A0" wp14:editId="53C80253">
            <wp:simplePos x="0" y="0"/>
            <wp:positionH relativeFrom="margin">
              <wp:align>center</wp:align>
            </wp:positionH>
            <wp:positionV relativeFrom="paragraph">
              <wp:posOffset>-574675</wp:posOffset>
            </wp:positionV>
            <wp:extent cx="1875559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5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B7">
        <w:rPr>
          <w:noProof/>
        </w:rPr>
        <w:drawing>
          <wp:anchor distT="0" distB="0" distL="114300" distR="114300" simplePos="0" relativeHeight="251744256" behindDoc="0" locked="0" layoutInCell="1" allowOverlap="1" wp14:anchorId="0F5F3B28" wp14:editId="207DABB5">
            <wp:simplePos x="0" y="0"/>
            <wp:positionH relativeFrom="margin">
              <wp:posOffset>-266700</wp:posOffset>
            </wp:positionH>
            <wp:positionV relativeFrom="paragraph">
              <wp:posOffset>-498475</wp:posOffset>
            </wp:positionV>
            <wp:extent cx="1630680" cy="506833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4D">
        <w:rPr>
          <w:noProof/>
        </w:rPr>
        <w:drawing>
          <wp:anchor distT="0" distB="0" distL="114300" distR="114300" simplePos="0" relativeHeight="251584512" behindDoc="0" locked="0" layoutInCell="1" allowOverlap="1" wp14:anchorId="249E0573" wp14:editId="60156BF3">
            <wp:simplePos x="0" y="0"/>
            <wp:positionH relativeFrom="margin">
              <wp:posOffset>5478780</wp:posOffset>
            </wp:positionH>
            <wp:positionV relativeFrom="paragraph">
              <wp:posOffset>-384174</wp:posOffset>
            </wp:positionV>
            <wp:extent cx="1503045" cy="184082"/>
            <wp:effectExtent l="0" t="0" r="1905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65" cy="1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B9F" w:rsidRPr="00B02B9F">
        <w:t xml:space="preserve"> </w:t>
      </w:r>
      <w:r w:rsidR="00342B7A">
        <w:rPr>
          <w:noProof/>
        </w:rPr>
        <w:t xml:space="preserve"> </w:t>
      </w:r>
      <w:r w:rsidR="00342B7A">
        <w:tab/>
      </w:r>
      <w:r w:rsidR="000D2147">
        <w:t xml:space="preserve">  </w:t>
      </w:r>
    </w:p>
    <w:p w14:paraId="12870CF2" w14:textId="3C6D16DF" w:rsidR="00A91ACD" w:rsidRPr="00A91ACD" w:rsidRDefault="00A459DF" w:rsidP="00A91ACD"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D171AD6" wp14:editId="3B71B3F7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250180" cy="5562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3C06" w14:textId="3CFCFDAD" w:rsidR="00DC26C1" w:rsidRPr="006534E4" w:rsidRDefault="00276EB7" w:rsidP="005075EE">
                            <w:pPr>
                              <w:jc w:val="center"/>
                              <w:rPr>
                                <w:rFonts w:ascii="Cambria" w:eastAsia="Yu Mincho" w:hAnsi="Cambri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95397912"/>
                            <w:bookmarkStart w:id="1" w:name="_Hlk95397913"/>
                            <w:r w:rsidRPr="006534E4">
                              <w:rPr>
                                <w:rFonts w:ascii="HoloLens MDL2 Assets" w:eastAsia="Batang" w:hAnsi="HoloLens MDL2 Assets" w:cs="Tahoma"/>
                                <w:color w:val="000000"/>
                                <w:sz w:val="20"/>
                                <w:szCs w:val="20"/>
                              </w:rPr>
                              <w:t xml:space="preserve">SAMARBETSINSTITUTIONER </w:t>
                            </w:r>
                            <w:r w:rsidRPr="006534E4">
                              <w:rPr>
                                <w:rFonts w:ascii="Cambria" w:eastAsia="Batang" w:hAnsi="Cambria" w:cs="Tahoma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34E4">
                              <w:rPr>
                                <w:rFonts w:ascii="HoloLens MDL2 Assets" w:eastAsia="Batang" w:hAnsi="HoloLens MDL2 Assets" w:cs="Tahoma"/>
                                <w:color w:val="000000"/>
                                <w:sz w:val="20"/>
                                <w:szCs w:val="20"/>
                              </w:rPr>
                              <w:t xml:space="preserve">POLISEN </w:t>
                            </w:r>
                            <w:r w:rsidR="00083285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83285" w:rsidRPr="006534E4">
                              <w:rPr>
                                <w:rFonts w:ascii="HoloLens MDL2 Assets" w:eastAsia="Batang" w:hAnsi="HoloLens MDL2 Asset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BF4" w:rsidRPr="006534E4">
                              <w:rPr>
                                <w:rFonts w:ascii="Cambria" w:eastAsia="Batang" w:hAnsi="Cambri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POLISMYNDIGHETEN </w:t>
                            </w:r>
                            <w:r w:rsidR="00083285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075EE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JUSTITIEDEPARTEMENTET </w:t>
                            </w:r>
                            <w:r w:rsidR="00F91D5D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 EUROPEISKA</w:t>
                            </w:r>
                            <w:r w:rsidR="005075EE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UNIONENS BROTTSBEKÄMPANDE </w:t>
                            </w:r>
                            <w:proofErr w:type="gramStart"/>
                            <w:r w:rsidR="005075EE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  </w:t>
                            </w:r>
                            <w:r w:rsidR="00C07329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83285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EUROPOL</w:t>
                            </w:r>
                            <w:bookmarkEnd w:id="0"/>
                            <w:bookmarkEnd w:id="1"/>
                            <w:r w:rsidR="00C07329" w:rsidRPr="006534E4">
                              <w:rPr>
                                <w:rFonts w:ascii="Times New Roman" w:eastAsia="Batang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1AD6" id="Rectangle 4" o:spid="_x0000_s1026" style="position:absolute;margin-left:0;margin-top:17.5pt;width:413.4pt;height:43.8pt;z-index:251583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" fillcolor="white [3212]" strokecolor="#1f3763 [1604]" strokeweight="1pt">
                <v:textbox>
                  <w:txbxContent>
                    <w:p w14:paraId="27E03C06" w14:textId="3CFCFDAD" w:rsidR="00DC26C1" w:rsidRPr="006534E4" w:rsidRDefault="00276EB7" w:rsidP="005075EE">
                      <w:pPr>
                        <w:jc w:val="center"/>
                        <w:rPr>
                          <w:rFonts w:ascii="Cambria" w:eastAsia="Yu Mincho" w:hAnsi="Cambria" w:cs="Tahoma"/>
                          <w:color w:val="000000" w:themeColor="text1"/>
                          <w:sz w:val="20"/>
                          <w:szCs w:val="20"/>
                        </w:rPr>
                      </w:pPr>
                      <w:bookmarkStart w:id="2" w:name="_Hlk95397912"/>
                      <w:bookmarkStart w:id="3" w:name="_Hlk95397913"/>
                      <w:r w:rsidRPr="006534E4">
                        <w:rPr>
                          <w:rFonts w:ascii="HoloLens MDL2 Assets" w:eastAsia="Batang" w:hAnsi="HoloLens MDL2 Assets" w:cs="Tahoma"/>
                          <w:color w:val="000000"/>
                          <w:sz w:val="20"/>
                          <w:szCs w:val="20"/>
                        </w:rPr>
                        <w:t xml:space="preserve">SAMARBETSINSTITUTIONER </w:t>
                      </w:r>
                      <w:r w:rsidRPr="006534E4">
                        <w:rPr>
                          <w:rFonts w:ascii="Cambria" w:eastAsia="Batang" w:hAnsi="Cambria" w:cs="Tahoma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6534E4">
                        <w:rPr>
                          <w:rFonts w:ascii="HoloLens MDL2 Assets" w:eastAsia="Batang" w:hAnsi="HoloLens MDL2 Assets" w:cs="Tahoma"/>
                          <w:color w:val="000000"/>
                          <w:sz w:val="20"/>
                          <w:szCs w:val="20"/>
                        </w:rPr>
                        <w:t xml:space="preserve">POLISEN </w:t>
                      </w:r>
                      <w:r w:rsidR="00083285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83285" w:rsidRPr="006534E4">
                        <w:rPr>
                          <w:rFonts w:ascii="HoloLens MDL2 Assets" w:eastAsia="Batang" w:hAnsi="HoloLens MDL2 Assets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1BF4" w:rsidRPr="006534E4">
                        <w:rPr>
                          <w:rFonts w:ascii="Cambria" w:eastAsia="Batang" w:hAnsi="Cambria" w:cs="Tahoma"/>
                          <w:color w:val="000000" w:themeColor="text1"/>
                          <w:sz w:val="20"/>
                          <w:szCs w:val="20"/>
                        </w:rPr>
                        <w:t xml:space="preserve">POLISMYNDIGHETEN </w:t>
                      </w:r>
                      <w:r w:rsidR="00083285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5075EE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JUSTITIEDEPARTEMENTET </w:t>
                      </w:r>
                      <w:r w:rsidR="00F91D5D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 EUROPEISKA</w:t>
                      </w:r>
                      <w:r w:rsidR="005075EE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UNIONENS BROTTSBEKÄMPANDE </w:t>
                      </w:r>
                      <w:proofErr w:type="gramStart"/>
                      <w:r w:rsidR="005075EE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ORGAN  </w:t>
                      </w:r>
                      <w:r w:rsidR="00C07329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83285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EUROPOL</w:t>
                      </w:r>
                      <w:bookmarkEnd w:id="2"/>
                      <w:bookmarkEnd w:id="3"/>
                      <w:r w:rsidR="00C07329" w:rsidRPr="006534E4">
                        <w:rPr>
                          <w:rFonts w:ascii="Times New Roman" w:eastAsia="Batang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068E67" w14:textId="0074B4FB" w:rsidR="00A91ACD" w:rsidRPr="00A91ACD" w:rsidRDefault="00A91ACD" w:rsidP="00A91ACD"/>
    <w:p w14:paraId="551CF6E5" w14:textId="4617D1C7" w:rsidR="00A91ACD" w:rsidRDefault="00A91ACD" w:rsidP="00A91ACD"/>
    <w:p w14:paraId="5F598CC4" w14:textId="2DDFC3CE" w:rsidR="009E4613" w:rsidRDefault="009E4613" w:rsidP="00A91ACD"/>
    <w:p w14:paraId="72072AF0" w14:textId="167E2A5E" w:rsidR="009D144D" w:rsidRDefault="009D144D" w:rsidP="00A91ACD"/>
    <w:p w14:paraId="3BB69E46" w14:textId="4CFF6EA3" w:rsidR="005075EE" w:rsidRPr="00FD1BF4" w:rsidRDefault="005075EE" w:rsidP="00960C8C">
      <w:pPr>
        <w:spacing w:line="276" w:lineRule="auto"/>
        <w:rPr>
          <w:sz w:val="24"/>
          <w:szCs w:val="24"/>
        </w:rPr>
      </w:pPr>
      <w:proofErr w:type="spellStart"/>
      <w:r w:rsidRPr="00FD1BF4">
        <w:rPr>
          <w:sz w:val="24"/>
          <w:szCs w:val="24"/>
        </w:rPr>
        <w:t>Kära</w:t>
      </w:r>
      <w:proofErr w:type="spellEnd"/>
      <w:r w:rsidRPr="00FD1BF4">
        <w:rPr>
          <w:sz w:val="24"/>
          <w:szCs w:val="24"/>
        </w:rPr>
        <w:t xml:space="preserve"> HERR/FRU</w:t>
      </w:r>
    </w:p>
    <w:p w14:paraId="2A9BF04D" w14:textId="27776505" w:rsidR="005075EE" w:rsidRPr="00FD1BF4" w:rsidRDefault="005075EE" w:rsidP="003C2ABF">
      <w:pPr>
        <w:spacing w:line="276" w:lineRule="auto"/>
        <w:rPr>
          <w:sz w:val="24"/>
          <w:szCs w:val="24"/>
        </w:rPr>
      </w:pPr>
      <w:r w:rsidRPr="00FD1BF4">
        <w:rPr>
          <w:sz w:val="24"/>
          <w:szCs w:val="24"/>
        </w:rPr>
        <w:t xml:space="preserve">Vi </w:t>
      </w:r>
      <w:proofErr w:type="spellStart"/>
      <w:r w:rsidRPr="00FD1BF4">
        <w:rPr>
          <w:sz w:val="24"/>
          <w:szCs w:val="24"/>
        </w:rPr>
        <w:t>har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vidtagit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rättsliga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åtgärder</w:t>
      </w:r>
      <w:proofErr w:type="spellEnd"/>
      <w:r w:rsidRPr="00FD1BF4">
        <w:rPr>
          <w:sz w:val="24"/>
          <w:szCs w:val="24"/>
        </w:rPr>
        <w:t xml:space="preserve"> mot </w:t>
      </w:r>
      <w:proofErr w:type="spellStart"/>
      <w:r w:rsidRPr="00FD1BF4">
        <w:rPr>
          <w:sz w:val="24"/>
          <w:szCs w:val="24"/>
        </w:rPr>
        <w:t>dig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för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barnpornografi</w:t>
      </w:r>
      <w:proofErr w:type="spellEnd"/>
      <w:r w:rsidRPr="00FD1BF4">
        <w:rPr>
          <w:sz w:val="24"/>
          <w:szCs w:val="24"/>
        </w:rPr>
        <w:t xml:space="preserve">, </w:t>
      </w:r>
      <w:proofErr w:type="spellStart"/>
      <w:r w:rsidRPr="00FD1BF4">
        <w:rPr>
          <w:sz w:val="24"/>
          <w:szCs w:val="24"/>
        </w:rPr>
        <w:t>pedofili</w:t>
      </w:r>
      <w:proofErr w:type="spellEnd"/>
      <w:r w:rsidRPr="00FD1BF4">
        <w:rPr>
          <w:sz w:val="24"/>
          <w:szCs w:val="24"/>
        </w:rPr>
        <w:t xml:space="preserve">, </w:t>
      </w:r>
      <w:proofErr w:type="spellStart"/>
      <w:r w:rsidRPr="00FD1BF4">
        <w:rPr>
          <w:sz w:val="24"/>
          <w:szCs w:val="24"/>
        </w:rPr>
        <w:t>cyberpornografi</w:t>
      </w:r>
      <w:proofErr w:type="spellEnd"/>
      <w:r w:rsidRPr="00FD1BF4">
        <w:rPr>
          <w:sz w:val="24"/>
          <w:szCs w:val="24"/>
        </w:rPr>
        <w:t xml:space="preserve">, </w:t>
      </w:r>
      <w:proofErr w:type="spellStart"/>
      <w:r w:rsidRPr="00FD1BF4">
        <w:rPr>
          <w:sz w:val="24"/>
          <w:szCs w:val="24"/>
        </w:rPr>
        <w:t>sexuella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trakasserier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och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oanständiga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övergrepp</w:t>
      </w:r>
      <w:proofErr w:type="spellEnd"/>
      <w:r w:rsidRPr="00FD1BF4">
        <w:rPr>
          <w:sz w:val="24"/>
          <w:szCs w:val="24"/>
        </w:rPr>
        <w:t xml:space="preserve"> till </w:t>
      </w:r>
      <w:proofErr w:type="spellStart"/>
      <w:r w:rsidRPr="00FD1BF4">
        <w:rPr>
          <w:sz w:val="24"/>
          <w:szCs w:val="24"/>
        </w:rPr>
        <w:t>följd</w:t>
      </w:r>
      <w:proofErr w:type="spellEnd"/>
      <w:r w:rsidRPr="00FD1BF4">
        <w:rPr>
          <w:sz w:val="24"/>
          <w:szCs w:val="24"/>
        </w:rPr>
        <w:t xml:space="preserve"> av information </w:t>
      </w:r>
      <w:proofErr w:type="spellStart"/>
      <w:r w:rsidRPr="00FD1BF4">
        <w:rPr>
          <w:sz w:val="24"/>
          <w:szCs w:val="24"/>
        </w:rPr>
        <w:t>som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erhållits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under</w:t>
      </w:r>
      <w:proofErr w:type="spellEnd"/>
      <w:r w:rsidRPr="00FD1BF4">
        <w:rPr>
          <w:sz w:val="24"/>
          <w:szCs w:val="24"/>
        </w:rPr>
        <w:t xml:space="preserve"> en </w:t>
      </w:r>
      <w:proofErr w:type="spellStart"/>
      <w:r w:rsidRPr="00FD1BF4">
        <w:rPr>
          <w:sz w:val="24"/>
          <w:szCs w:val="24"/>
        </w:rPr>
        <w:t>datorsökning</w:t>
      </w:r>
      <w:proofErr w:type="spellEnd"/>
      <w:r w:rsidRPr="00FD1BF4">
        <w:rPr>
          <w:sz w:val="24"/>
          <w:szCs w:val="24"/>
        </w:rPr>
        <w:t>.</w:t>
      </w:r>
    </w:p>
    <w:p w14:paraId="4D2D0B47" w14:textId="2DDF3F1D" w:rsidR="002C6DB7" w:rsidRPr="00FD1BF4" w:rsidRDefault="002C6DB7" w:rsidP="0053098A">
      <w:pPr>
        <w:spacing w:line="276" w:lineRule="auto"/>
        <w:rPr>
          <w:sz w:val="24"/>
          <w:szCs w:val="24"/>
        </w:rPr>
      </w:pPr>
      <w:proofErr w:type="spellStart"/>
      <w:r w:rsidRPr="00FD1BF4">
        <w:rPr>
          <w:color w:val="FF0000"/>
          <w:sz w:val="24"/>
          <w:szCs w:val="24"/>
        </w:rPr>
        <w:t>För</w:t>
      </w:r>
      <w:proofErr w:type="spellEnd"/>
      <w:r w:rsidRPr="00FD1BF4">
        <w:rPr>
          <w:color w:val="FF0000"/>
          <w:sz w:val="24"/>
          <w:szCs w:val="24"/>
        </w:rPr>
        <w:t xml:space="preserve"> </w:t>
      </w:r>
      <w:r w:rsidR="007449EB" w:rsidRPr="00FD1BF4">
        <w:rPr>
          <w:color w:val="FF0000"/>
          <w:sz w:val="24"/>
          <w:szCs w:val="24"/>
        </w:rPr>
        <w:t>information :</w:t>
      </w:r>
      <w:r w:rsidRPr="00FD1BF4">
        <w:rPr>
          <w:color w:val="FF0000"/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Lagstiftaren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har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specificerat</w:t>
      </w:r>
      <w:proofErr w:type="spellEnd"/>
      <w:r w:rsidRPr="00FD1BF4">
        <w:rPr>
          <w:sz w:val="24"/>
          <w:szCs w:val="24"/>
        </w:rPr>
        <w:t xml:space="preserve"> att </w:t>
      </w:r>
      <w:proofErr w:type="spellStart"/>
      <w:r w:rsidRPr="00FD1BF4">
        <w:rPr>
          <w:sz w:val="24"/>
          <w:szCs w:val="24"/>
        </w:rPr>
        <w:t>strängare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straff</w:t>
      </w:r>
      <w:proofErr w:type="spellEnd"/>
      <w:r w:rsidRPr="00FD1BF4">
        <w:rPr>
          <w:sz w:val="24"/>
          <w:szCs w:val="24"/>
        </w:rPr>
        <w:t xml:space="preserve"> ska </w:t>
      </w:r>
      <w:proofErr w:type="spellStart"/>
      <w:r w:rsidRPr="00FD1BF4">
        <w:rPr>
          <w:sz w:val="24"/>
          <w:szCs w:val="24"/>
        </w:rPr>
        <w:t>tillämpas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på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brott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och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överträdelser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som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föreskrivs</w:t>
      </w:r>
      <w:proofErr w:type="spellEnd"/>
      <w:r w:rsidRPr="00FD1BF4">
        <w:rPr>
          <w:sz w:val="24"/>
          <w:szCs w:val="24"/>
        </w:rPr>
        <w:t xml:space="preserve"> i </w:t>
      </w:r>
      <w:proofErr w:type="spellStart"/>
      <w:r w:rsidRPr="00FD1BF4">
        <w:rPr>
          <w:sz w:val="24"/>
          <w:szCs w:val="24"/>
        </w:rPr>
        <w:t>strafflagen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och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som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begås</w:t>
      </w:r>
      <w:proofErr w:type="spellEnd"/>
      <w:r w:rsidRPr="00FD1BF4">
        <w:rPr>
          <w:sz w:val="24"/>
          <w:szCs w:val="24"/>
        </w:rPr>
        <w:t xml:space="preserve"> via </w:t>
      </w:r>
      <w:proofErr w:type="spellStart"/>
      <w:r w:rsidRPr="00FD1BF4">
        <w:rPr>
          <w:sz w:val="24"/>
          <w:szCs w:val="24"/>
        </w:rPr>
        <w:t>telenätet</w:t>
      </w:r>
      <w:proofErr w:type="spellEnd"/>
      <w:r w:rsidRPr="00FD1BF4">
        <w:rPr>
          <w:sz w:val="24"/>
          <w:szCs w:val="24"/>
        </w:rPr>
        <w:t>.</w:t>
      </w:r>
    </w:p>
    <w:p w14:paraId="4D31805A" w14:textId="309E9549" w:rsidR="002C6DB7" w:rsidRPr="00FD1BF4" w:rsidRDefault="002C6DB7" w:rsidP="0053098A">
      <w:pPr>
        <w:spacing w:line="276" w:lineRule="auto"/>
        <w:rPr>
          <w:sz w:val="24"/>
          <w:szCs w:val="24"/>
        </w:rPr>
      </w:pPr>
      <w:proofErr w:type="spellStart"/>
      <w:r w:rsidRPr="00FD1BF4">
        <w:rPr>
          <w:sz w:val="24"/>
          <w:szCs w:val="24"/>
        </w:rPr>
        <w:t>Som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ett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resultat</w:t>
      </w:r>
      <w:proofErr w:type="spellEnd"/>
      <w:r w:rsidRPr="00FD1BF4">
        <w:rPr>
          <w:sz w:val="24"/>
          <w:szCs w:val="24"/>
        </w:rPr>
        <w:t xml:space="preserve"> av </w:t>
      </w:r>
      <w:proofErr w:type="spellStart"/>
      <w:r w:rsidRPr="00FD1BF4">
        <w:rPr>
          <w:sz w:val="24"/>
          <w:szCs w:val="24"/>
        </w:rPr>
        <w:t>utredningen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har</w:t>
      </w:r>
      <w:proofErr w:type="spellEnd"/>
      <w:r w:rsidRPr="00FD1BF4">
        <w:rPr>
          <w:sz w:val="24"/>
          <w:szCs w:val="24"/>
        </w:rPr>
        <w:t xml:space="preserve"> vi </w:t>
      </w:r>
      <w:proofErr w:type="spellStart"/>
      <w:r w:rsidRPr="00FD1BF4">
        <w:rPr>
          <w:sz w:val="24"/>
          <w:szCs w:val="24"/>
        </w:rPr>
        <w:t>fastställt</w:t>
      </w:r>
      <w:proofErr w:type="spellEnd"/>
      <w:r w:rsidRPr="00FD1BF4">
        <w:rPr>
          <w:sz w:val="24"/>
          <w:szCs w:val="24"/>
        </w:rPr>
        <w:t xml:space="preserve"> att du </w:t>
      </w:r>
      <w:proofErr w:type="spellStart"/>
      <w:r w:rsidRPr="00FD1BF4">
        <w:rPr>
          <w:sz w:val="24"/>
          <w:szCs w:val="24"/>
        </w:rPr>
        <w:t>har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begått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brottsliga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handlingar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såsom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innehav</w:t>
      </w:r>
      <w:proofErr w:type="spellEnd"/>
      <w:r w:rsidRPr="00FD1BF4">
        <w:rPr>
          <w:sz w:val="24"/>
          <w:szCs w:val="24"/>
        </w:rPr>
        <w:t xml:space="preserve">, </w:t>
      </w:r>
      <w:proofErr w:type="spellStart"/>
      <w:r w:rsidRPr="00FD1BF4">
        <w:rPr>
          <w:sz w:val="24"/>
          <w:szCs w:val="24"/>
        </w:rPr>
        <w:t>visning</w:t>
      </w:r>
      <w:proofErr w:type="spellEnd"/>
      <w:r w:rsidRPr="00FD1BF4">
        <w:rPr>
          <w:sz w:val="24"/>
          <w:szCs w:val="24"/>
        </w:rPr>
        <w:t xml:space="preserve">, </w:t>
      </w:r>
      <w:proofErr w:type="spellStart"/>
      <w:r w:rsidRPr="00FD1BF4">
        <w:rPr>
          <w:sz w:val="24"/>
          <w:szCs w:val="24"/>
        </w:rPr>
        <w:t>nedladdning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och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överföring</w:t>
      </w:r>
      <w:proofErr w:type="spellEnd"/>
      <w:r w:rsidRPr="00FD1BF4">
        <w:rPr>
          <w:sz w:val="24"/>
          <w:szCs w:val="24"/>
        </w:rPr>
        <w:t xml:space="preserve"> av </w:t>
      </w:r>
      <w:proofErr w:type="spellStart"/>
      <w:r w:rsidRPr="00FD1BF4">
        <w:rPr>
          <w:sz w:val="24"/>
          <w:szCs w:val="24"/>
        </w:rPr>
        <w:t>bilder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och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videor</w:t>
      </w:r>
      <w:proofErr w:type="spellEnd"/>
      <w:r w:rsidRPr="00FD1BF4">
        <w:rPr>
          <w:sz w:val="24"/>
          <w:szCs w:val="24"/>
        </w:rPr>
        <w:t xml:space="preserve"> av </w:t>
      </w:r>
      <w:proofErr w:type="spellStart"/>
      <w:r w:rsidRPr="00FD1BF4">
        <w:rPr>
          <w:sz w:val="24"/>
          <w:szCs w:val="24"/>
        </w:rPr>
        <w:t>exhibitionistisk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eller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barnpornografisk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karaktär</w:t>
      </w:r>
      <w:proofErr w:type="spellEnd"/>
      <w:r w:rsidRPr="00FD1BF4">
        <w:rPr>
          <w:sz w:val="24"/>
          <w:szCs w:val="24"/>
        </w:rPr>
        <w:t xml:space="preserve"> i dina </w:t>
      </w:r>
      <w:proofErr w:type="spellStart"/>
      <w:r w:rsidRPr="00FD1BF4">
        <w:rPr>
          <w:sz w:val="24"/>
          <w:szCs w:val="24"/>
        </w:rPr>
        <w:t>samtal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med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personer</w:t>
      </w:r>
      <w:proofErr w:type="spellEnd"/>
      <w:r w:rsidRPr="00FD1BF4">
        <w:rPr>
          <w:sz w:val="24"/>
          <w:szCs w:val="24"/>
        </w:rPr>
        <w:t xml:space="preserve"> </w:t>
      </w:r>
      <w:proofErr w:type="spellStart"/>
      <w:r w:rsidRPr="00FD1BF4">
        <w:rPr>
          <w:sz w:val="24"/>
          <w:szCs w:val="24"/>
        </w:rPr>
        <w:t>under</w:t>
      </w:r>
      <w:proofErr w:type="spellEnd"/>
      <w:r w:rsidRPr="00FD1BF4">
        <w:rPr>
          <w:sz w:val="24"/>
          <w:szCs w:val="24"/>
        </w:rPr>
        <w:t xml:space="preserve"> 16 </w:t>
      </w:r>
      <w:proofErr w:type="spellStart"/>
      <w:r w:rsidRPr="00FD1BF4">
        <w:rPr>
          <w:sz w:val="24"/>
          <w:szCs w:val="24"/>
        </w:rPr>
        <w:t>år</w:t>
      </w:r>
      <w:proofErr w:type="spellEnd"/>
      <w:r w:rsidRPr="00FD1BF4">
        <w:rPr>
          <w:sz w:val="24"/>
          <w:szCs w:val="24"/>
        </w:rPr>
        <w:t>.</w:t>
      </w:r>
    </w:p>
    <w:p w14:paraId="105490C3" w14:textId="7A8F4602" w:rsidR="000F2921" w:rsidRPr="00FD1BF4" w:rsidRDefault="000F2921" w:rsidP="00C55B80">
      <w:pPr>
        <w:spacing w:line="276" w:lineRule="auto"/>
        <w:rPr>
          <w:sz w:val="24"/>
          <w:szCs w:val="24"/>
          <w:lang w:val="it-IT"/>
        </w:rPr>
      </w:pPr>
      <w:r w:rsidRPr="00FD1BF4">
        <w:rPr>
          <w:sz w:val="24"/>
          <w:szCs w:val="24"/>
          <w:lang w:val="it-IT"/>
        </w:rPr>
        <w:t xml:space="preserve">Vi </w:t>
      </w:r>
      <w:proofErr w:type="spellStart"/>
      <w:r w:rsidRPr="00FD1BF4">
        <w:rPr>
          <w:sz w:val="24"/>
          <w:szCs w:val="24"/>
          <w:lang w:val="it-IT"/>
        </w:rPr>
        <w:t>fann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också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erotiska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meddelanden</w:t>
      </w:r>
      <w:proofErr w:type="spellEnd"/>
      <w:r w:rsidRPr="00FD1BF4">
        <w:rPr>
          <w:sz w:val="24"/>
          <w:szCs w:val="24"/>
          <w:lang w:val="it-IT"/>
        </w:rPr>
        <w:t xml:space="preserve">, </w:t>
      </w:r>
      <w:proofErr w:type="spellStart"/>
      <w:r w:rsidRPr="00FD1BF4">
        <w:rPr>
          <w:sz w:val="24"/>
          <w:szCs w:val="24"/>
          <w:lang w:val="it-IT"/>
        </w:rPr>
        <w:t>sexuella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scener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eller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onani-sessioner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överfördes</w:t>
      </w:r>
      <w:proofErr w:type="spellEnd"/>
      <w:r w:rsidRPr="00FD1BF4">
        <w:rPr>
          <w:sz w:val="24"/>
          <w:szCs w:val="24"/>
          <w:lang w:val="it-IT"/>
        </w:rPr>
        <w:t xml:space="preserve"> via </w:t>
      </w:r>
      <w:proofErr w:type="spellStart"/>
      <w:r w:rsidRPr="00FD1BF4">
        <w:rPr>
          <w:sz w:val="24"/>
          <w:szCs w:val="24"/>
          <w:lang w:val="it-IT"/>
        </w:rPr>
        <w:t>webbkamera-sessioner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direktchattar</w:t>
      </w:r>
      <w:proofErr w:type="spellEnd"/>
      <w:r w:rsidRPr="00FD1BF4">
        <w:rPr>
          <w:sz w:val="24"/>
          <w:szCs w:val="24"/>
          <w:lang w:val="it-IT"/>
        </w:rPr>
        <w:t>.</w:t>
      </w:r>
    </w:p>
    <w:p w14:paraId="505E377C" w14:textId="2C1A474B" w:rsidR="00DB0374" w:rsidRPr="00FD1BF4" w:rsidRDefault="00DB0374" w:rsidP="00641468">
      <w:pPr>
        <w:spacing w:line="276" w:lineRule="auto"/>
        <w:rPr>
          <w:sz w:val="24"/>
          <w:szCs w:val="24"/>
          <w:lang w:val="it-IT"/>
        </w:rPr>
      </w:pPr>
      <w:proofErr w:type="spellStart"/>
      <w:r w:rsidRPr="00FD1BF4">
        <w:rPr>
          <w:sz w:val="24"/>
          <w:szCs w:val="24"/>
          <w:lang w:val="it-IT"/>
        </w:rPr>
        <w:t>Det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bör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noteras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sexuellt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uttryckligt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innehåll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meddelanden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av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sexuell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natur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som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är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tillgängliga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för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minderåriga</w:t>
      </w:r>
      <w:proofErr w:type="spellEnd"/>
      <w:r w:rsidRPr="00FD1BF4">
        <w:rPr>
          <w:sz w:val="24"/>
          <w:szCs w:val="24"/>
          <w:lang w:val="it-IT"/>
        </w:rPr>
        <w:t xml:space="preserve"> under 16 </w:t>
      </w:r>
      <w:proofErr w:type="spellStart"/>
      <w:r w:rsidRPr="00FD1BF4">
        <w:rPr>
          <w:sz w:val="24"/>
          <w:szCs w:val="24"/>
          <w:lang w:val="it-IT"/>
        </w:rPr>
        <w:t>år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utgör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brott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som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spridning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av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sexuellt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innehåll</w:t>
      </w:r>
      <w:proofErr w:type="spellEnd"/>
      <w:r w:rsidRPr="00FD1BF4">
        <w:rPr>
          <w:sz w:val="24"/>
          <w:szCs w:val="24"/>
          <w:lang w:val="it-IT"/>
        </w:rPr>
        <w:t xml:space="preserve">, </w:t>
      </w:r>
      <w:proofErr w:type="spellStart"/>
      <w:r w:rsidRPr="00FD1BF4">
        <w:rPr>
          <w:sz w:val="24"/>
          <w:szCs w:val="24"/>
          <w:lang w:val="it-IT"/>
        </w:rPr>
        <w:t>barnpornografi</w:t>
      </w:r>
      <w:proofErr w:type="spellEnd"/>
      <w:r w:rsidRPr="00FD1BF4">
        <w:rPr>
          <w:sz w:val="24"/>
          <w:szCs w:val="24"/>
          <w:lang w:val="it-IT"/>
        </w:rPr>
        <w:t xml:space="preserve">, pedofili, </w:t>
      </w:r>
      <w:proofErr w:type="spellStart"/>
      <w:r w:rsidRPr="00FD1BF4">
        <w:rPr>
          <w:sz w:val="24"/>
          <w:szCs w:val="24"/>
          <w:lang w:val="it-IT"/>
        </w:rPr>
        <w:t>cyberpornografi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sexuella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trakasserier</w:t>
      </w:r>
      <w:proofErr w:type="spellEnd"/>
      <w:r w:rsidRPr="00FD1BF4">
        <w:rPr>
          <w:sz w:val="24"/>
          <w:szCs w:val="24"/>
          <w:lang w:val="it-IT"/>
        </w:rPr>
        <w:t xml:space="preserve">, </w:t>
      </w:r>
      <w:proofErr w:type="spellStart"/>
      <w:r w:rsidRPr="00FD1BF4">
        <w:rPr>
          <w:sz w:val="24"/>
          <w:szCs w:val="24"/>
          <w:lang w:val="it-IT"/>
        </w:rPr>
        <w:t>vilka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är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straffbara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enligt</w:t>
      </w:r>
      <w:proofErr w:type="spellEnd"/>
      <w:r w:rsidRPr="00FD1BF4">
        <w:rPr>
          <w:sz w:val="24"/>
          <w:szCs w:val="24"/>
          <w:lang w:val="it-IT"/>
        </w:rPr>
        <w:t xml:space="preserve"> lag.</w:t>
      </w:r>
    </w:p>
    <w:p w14:paraId="1528D4E3" w14:textId="77777777" w:rsidR="00DB0374" w:rsidRPr="00CA087A" w:rsidRDefault="00DB0374" w:rsidP="00641468">
      <w:pPr>
        <w:spacing w:line="276" w:lineRule="auto"/>
        <w:rPr>
          <w:sz w:val="24"/>
          <w:szCs w:val="24"/>
          <w:lang w:val="en-US"/>
        </w:rPr>
      </w:pPr>
      <w:proofErr w:type="spellStart"/>
      <w:r w:rsidRPr="00CA087A">
        <w:rPr>
          <w:sz w:val="24"/>
          <w:szCs w:val="24"/>
          <w:lang w:val="en-US"/>
        </w:rPr>
        <w:t>En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stor</w:t>
      </w:r>
      <w:proofErr w:type="spellEnd"/>
      <w:r w:rsidRPr="00CA087A">
        <w:rPr>
          <w:sz w:val="24"/>
          <w:szCs w:val="24"/>
          <w:lang w:val="en-US"/>
        </w:rPr>
        <w:t xml:space="preserve"> del av den information </w:t>
      </w:r>
      <w:proofErr w:type="spellStart"/>
      <w:r w:rsidRPr="00CA087A">
        <w:rPr>
          <w:sz w:val="24"/>
          <w:szCs w:val="24"/>
          <w:lang w:val="en-US"/>
        </w:rPr>
        <w:t>som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registreras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genom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cyberinfiltration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är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ett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betydande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bevis</w:t>
      </w:r>
      <w:proofErr w:type="spellEnd"/>
      <w:r w:rsidRPr="00CA087A">
        <w:rPr>
          <w:sz w:val="24"/>
          <w:szCs w:val="24"/>
          <w:lang w:val="en-US"/>
        </w:rPr>
        <w:t xml:space="preserve"> för din </w:t>
      </w:r>
      <w:proofErr w:type="spellStart"/>
      <w:r w:rsidRPr="00CA087A">
        <w:rPr>
          <w:sz w:val="24"/>
          <w:szCs w:val="24"/>
          <w:lang w:val="en-US"/>
        </w:rPr>
        <w:t>brottsliga</w:t>
      </w:r>
      <w:proofErr w:type="spellEnd"/>
      <w:r w:rsidRPr="00CA087A">
        <w:rPr>
          <w:sz w:val="24"/>
          <w:szCs w:val="24"/>
          <w:lang w:val="en-US"/>
        </w:rPr>
        <w:t xml:space="preserve"> </w:t>
      </w:r>
      <w:proofErr w:type="spellStart"/>
      <w:r w:rsidRPr="00CA087A">
        <w:rPr>
          <w:sz w:val="24"/>
          <w:szCs w:val="24"/>
          <w:lang w:val="en-US"/>
        </w:rPr>
        <w:t>verksamhet</w:t>
      </w:r>
      <w:proofErr w:type="spellEnd"/>
      <w:r w:rsidRPr="00CA087A">
        <w:rPr>
          <w:sz w:val="24"/>
          <w:szCs w:val="24"/>
          <w:lang w:val="en-US"/>
        </w:rPr>
        <w:t>.</w:t>
      </w:r>
    </w:p>
    <w:p w14:paraId="7CA1EA3F" w14:textId="0BD56CD0" w:rsidR="00A90B2F" w:rsidRPr="00FD1BF4" w:rsidRDefault="00A90B2F" w:rsidP="00A258DD">
      <w:pPr>
        <w:spacing w:line="240" w:lineRule="auto"/>
        <w:rPr>
          <w:sz w:val="24"/>
          <w:szCs w:val="24"/>
          <w:lang w:val="it-IT"/>
        </w:rPr>
      </w:pPr>
      <w:proofErr w:type="spellStart"/>
      <w:r w:rsidRPr="00FD1BF4">
        <w:rPr>
          <w:sz w:val="24"/>
          <w:szCs w:val="24"/>
          <w:lang w:val="it-IT"/>
        </w:rPr>
        <w:t>Skicka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oss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din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motivering</w:t>
      </w:r>
      <w:proofErr w:type="spellEnd"/>
      <w:r w:rsidRPr="00FD1BF4">
        <w:rPr>
          <w:sz w:val="24"/>
          <w:szCs w:val="24"/>
          <w:lang w:val="it-IT"/>
        </w:rPr>
        <w:t xml:space="preserve"> per e-post </w:t>
      </w:r>
      <w:proofErr w:type="spellStart"/>
      <w:r w:rsidRPr="00FD1BF4">
        <w:rPr>
          <w:sz w:val="24"/>
          <w:szCs w:val="24"/>
          <w:lang w:val="it-IT"/>
        </w:rPr>
        <w:t>inom</w:t>
      </w:r>
      <w:proofErr w:type="spellEnd"/>
      <w:r w:rsidRPr="00FD1BF4">
        <w:rPr>
          <w:sz w:val="24"/>
          <w:szCs w:val="24"/>
          <w:lang w:val="it-IT"/>
        </w:rPr>
        <w:t xml:space="preserve"> 48 </w:t>
      </w:r>
      <w:proofErr w:type="spellStart"/>
      <w:r w:rsidRPr="00FD1BF4">
        <w:rPr>
          <w:sz w:val="24"/>
          <w:szCs w:val="24"/>
          <w:lang w:val="it-IT"/>
        </w:rPr>
        <w:t>timmar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så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vi </w:t>
      </w:r>
      <w:proofErr w:type="spellStart"/>
      <w:r w:rsidRPr="00FD1BF4">
        <w:rPr>
          <w:sz w:val="24"/>
          <w:szCs w:val="24"/>
          <w:lang w:val="it-IT"/>
        </w:rPr>
        <w:t>kan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granska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den</w:t>
      </w:r>
      <w:proofErr w:type="spellEnd"/>
      <w:r w:rsidRPr="00FD1BF4">
        <w:rPr>
          <w:sz w:val="24"/>
          <w:szCs w:val="24"/>
          <w:lang w:val="it-IT"/>
        </w:rPr>
        <w:t>.</w:t>
      </w:r>
    </w:p>
    <w:p w14:paraId="6E66621E" w14:textId="7B7AB749" w:rsidR="001F2CC7" w:rsidRPr="00FD1BF4" w:rsidRDefault="001F2CC7" w:rsidP="00A258DD">
      <w:pPr>
        <w:spacing w:line="240" w:lineRule="auto"/>
        <w:rPr>
          <w:sz w:val="24"/>
          <w:szCs w:val="24"/>
          <w:lang w:val="it-IT"/>
        </w:rPr>
      </w:pPr>
      <w:r w:rsidRPr="00FD1BF4">
        <w:rPr>
          <w:sz w:val="24"/>
          <w:szCs w:val="24"/>
          <w:lang w:val="it-IT"/>
        </w:rPr>
        <w:t xml:space="preserve">Om vi </w:t>
      </w:r>
      <w:proofErr w:type="spellStart"/>
      <w:r w:rsidRPr="00FD1BF4">
        <w:rPr>
          <w:sz w:val="24"/>
          <w:szCs w:val="24"/>
          <w:lang w:val="it-IT"/>
        </w:rPr>
        <w:t>inte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får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något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svar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från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dig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efter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denna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tid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innebär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det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du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godkänner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anklagelserna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mot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dig</w:t>
      </w:r>
      <w:proofErr w:type="spellEnd"/>
      <w:r w:rsidRPr="00FD1BF4">
        <w:rPr>
          <w:sz w:val="24"/>
          <w:szCs w:val="24"/>
          <w:lang w:val="it-IT"/>
        </w:rPr>
        <w:t xml:space="preserve">. </w:t>
      </w:r>
      <w:proofErr w:type="spellStart"/>
      <w:r w:rsidRPr="00FD1BF4">
        <w:rPr>
          <w:sz w:val="24"/>
          <w:szCs w:val="24"/>
          <w:lang w:val="it-IT"/>
        </w:rPr>
        <w:t>Därför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kommer</w:t>
      </w:r>
      <w:proofErr w:type="spellEnd"/>
      <w:r w:rsidRPr="00FD1BF4">
        <w:rPr>
          <w:sz w:val="24"/>
          <w:szCs w:val="24"/>
          <w:lang w:val="it-IT"/>
        </w:rPr>
        <w:t xml:space="preserve"> vi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utfärda</w:t>
      </w:r>
      <w:proofErr w:type="spellEnd"/>
      <w:r w:rsidRPr="00FD1BF4">
        <w:rPr>
          <w:sz w:val="24"/>
          <w:szCs w:val="24"/>
          <w:lang w:val="it-IT"/>
        </w:rPr>
        <w:t xml:space="preserve"> en </w:t>
      </w:r>
      <w:proofErr w:type="spellStart"/>
      <w:r w:rsidRPr="00FD1BF4">
        <w:rPr>
          <w:sz w:val="24"/>
          <w:szCs w:val="24"/>
          <w:lang w:val="it-IT"/>
        </w:rPr>
        <w:t>arresteringsorder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du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kommer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omedelbart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gripas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av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närmaste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polisenhet</w:t>
      </w:r>
      <w:proofErr w:type="spellEnd"/>
      <w:r w:rsidRPr="00FD1BF4">
        <w:rPr>
          <w:sz w:val="24"/>
          <w:szCs w:val="24"/>
          <w:lang w:val="it-IT"/>
        </w:rPr>
        <w:t xml:space="preserve">, </w:t>
      </w:r>
      <w:proofErr w:type="spellStart"/>
      <w:r w:rsidRPr="00FD1BF4">
        <w:rPr>
          <w:sz w:val="24"/>
          <w:szCs w:val="24"/>
          <w:lang w:val="it-IT"/>
        </w:rPr>
        <w:t>varefter</w:t>
      </w:r>
      <w:proofErr w:type="spellEnd"/>
      <w:r w:rsidRPr="00FD1BF4">
        <w:rPr>
          <w:sz w:val="24"/>
          <w:szCs w:val="24"/>
          <w:lang w:val="it-IT"/>
        </w:rPr>
        <w:t xml:space="preserve"> vi </w:t>
      </w:r>
      <w:proofErr w:type="spellStart"/>
      <w:r w:rsidRPr="00FD1BF4">
        <w:rPr>
          <w:sz w:val="24"/>
          <w:szCs w:val="24"/>
          <w:lang w:val="it-IT"/>
        </w:rPr>
        <w:t>skickar</w:t>
      </w:r>
      <w:proofErr w:type="spellEnd"/>
      <w:r w:rsidRPr="00FD1BF4">
        <w:rPr>
          <w:sz w:val="24"/>
          <w:szCs w:val="24"/>
          <w:lang w:val="it-IT"/>
        </w:rPr>
        <w:t xml:space="preserve"> en rapport </w:t>
      </w:r>
      <w:proofErr w:type="spellStart"/>
      <w:r w:rsidRPr="00FD1BF4">
        <w:rPr>
          <w:sz w:val="24"/>
          <w:szCs w:val="24"/>
          <w:lang w:val="it-IT"/>
        </w:rPr>
        <w:t>till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domstolen</w:t>
      </w:r>
      <w:proofErr w:type="spellEnd"/>
      <w:r w:rsidRPr="00FD1BF4">
        <w:rPr>
          <w:sz w:val="24"/>
          <w:szCs w:val="24"/>
          <w:lang w:val="it-IT"/>
        </w:rPr>
        <w:t xml:space="preserve"> i </w:t>
      </w:r>
      <w:proofErr w:type="spellStart"/>
      <w:r w:rsidRPr="00FD1BF4">
        <w:rPr>
          <w:sz w:val="24"/>
          <w:szCs w:val="24"/>
          <w:lang w:val="it-IT"/>
        </w:rPr>
        <w:t>ditt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område</w:t>
      </w:r>
      <w:proofErr w:type="spellEnd"/>
      <w:r w:rsidRPr="00FD1BF4">
        <w:rPr>
          <w:sz w:val="24"/>
          <w:szCs w:val="24"/>
          <w:lang w:val="it-IT"/>
        </w:rPr>
        <w:t>.</w:t>
      </w:r>
    </w:p>
    <w:p w14:paraId="3C2AEFDF" w14:textId="1CF16E45" w:rsidR="001F2CC7" w:rsidRPr="00FD1BF4" w:rsidRDefault="001F2CC7" w:rsidP="00A258DD">
      <w:pPr>
        <w:spacing w:line="240" w:lineRule="auto"/>
        <w:rPr>
          <w:sz w:val="24"/>
          <w:szCs w:val="24"/>
          <w:lang w:val="it-IT"/>
        </w:rPr>
      </w:pPr>
      <w:r w:rsidRPr="00FD1BF4">
        <w:rPr>
          <w:sz w:val="24"/>
          <w:szCs w:val="24"/>
          <w:lang w:val="it-IT"/>
        </w:rPr>
        <w:t xml:space="preserve">Vi </w:t>
      </w:r>
      <w:proofErr w:type="spellStart"/>
      <w:r w:rsidRPr="00FD1BF4">
        <w:rPr>
          <w:sz w:val="24"/>
          <w:szCs w:val="24"/>
          <w:lang w:val="it-IT"/>
        </w:rPr>
        <w:t>kommer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då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föra</w:t>
      </w:r>
      <w:proofErr w:type="spellEnd"/>
      <w:r w:rsidRPr="00FD1BF4">
        <w:rPr>
          <w:sz w:val="24"/>
          <w:szCs w:val="24"/>
          <w:lang w:val="it-IT"/>
        </w:rPr>
        <w:t xml:space="preserve"> in </w:t>
      </w:r>
      <w:proofErr w:type="spellStart"/>
      <w:r w:rsidRPr="00FD1BF4">
        <w:rPr>
          <w:sz w:val="24"/>
          <w:szCs w:val="24"/>
          <w:lang w:val="it-IT"/>
        </w:rPr>
        <w:t>dig</w:t>
      </w:r>
      <w:proofErr w:type="spellEnd"/>
      <w:r w:rsidRPr="00FD1BF4">
        <w:rPr>
          <w:sz w:val="24"/>
          <w:szCs w:val="24"/>
          <w:lang w:val="it-IT"/>
        </w:rPr>
        <w:t xml:space="preserve"> i </w:t>
      </w:r>
      <w:proofErr w:type="spellStart"/>
      <w:r w:rsidRPr="00FD1BF4">
        <w:rPr>
          <w:sz w:val="24"/>
          <w:szCs w:val="24"/>
          <w:lang w:val="it-IT"/>
        </w:rPr>
        <w:t>det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nationella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registret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över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sexualförbrytare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din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akt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kommer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också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att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överlämnas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till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antipedofilorganisationer</w:t>
      </w:r>
      <w:proofErr w:type="spellEnd"/>
      <w:r w:rsidRPr="00FD1BF4">
        <w:rPr>
          <w:sz w:val="24"/>
          <w:szCs w:val="24"/>
          <w:lang w:val="it-IT"/>
        </w:rPr>
        <w:t xml:space="preserve"> </w:t>
      </w:r>
      <w:proofErr w:type="spellStart"/>
      <w:r w:rsidRPr="00FD1BF4">
        <w:rPr>
          <w:sz w:val="24"/>
          <w:szCs w:val="24"/>
          <w:lang w:val="it-IT"/>
        </w:rPr>
        <w:t>och</w:t>
      </w:r>
      <w:proofErr w:type="spellEnd"/>
      <w:r w:rsidRPr="00FD1BF4">
        <w:rPr>
          <w:sz w:val="24"/>
          <w:szCs w:val="24"/>
          <w:lang w:val="it-IT"/>
        </w:rPr>
        <w:t xml:space="preserve"> media.</w:t>
      </w:r>
    </w:p>
    <w:p w14:paraId="6264FC89" w14:textId="2502E275" w:rsidR="001F2CC7" w:rsidRPr="00FD1BF4" w:rsidRDefault="001F2CC7" w:rsidP="00A258DD">
      <w:pPr>
        <w:spacing w:line="240" w:lineRule="auto"/>
        <w:rPr>
          <w:sz w:val="24"/>
          <w:szCs w:val="24"/>
          <w:lang w:val="it-IT"/>
        </w:rPr>
      </w:pPr>
    </w:p>
    <w:p w14:paraId="2B2904C7" w14:textId="77777777" w:rsidR="00F91D5D" w:rsidRDefault="00897753" w:rsidP="006534E4">
      <w:pPr>
        <w:spacing w:line="240" w:lineRule="auto"/>
        <w:jc w:val="center"/>
        <w:rPr>
          <w:rFonts w:ascii="Eras Demi ITC" w:hAnsi="Eras Demi ITC"/>
          <w:color w:val="FF0000"/>
          <w:sz w:val="24"/>
          <w:szCs w:val="24"/>
          <w:lang w:val="it-IT"/>
        </w:rPr>
      </w:pP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Skicka</w:t>
      </w:r>
      <w:proofErr w:type="spellEnd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</w:t>
      </w: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ditt</w:t>
      </w:r>
      <w:proofErr w:type="spellEnd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</w:t>
      </w: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svar</w:t>
      </w:r>
      <w:proofErr w:type="spellEnd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</w:t>
      </w: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till</w:t>
      </w:r>
      <w:proofErr w:type="spellEnd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</w:t>
      </w: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polisdirektoratets</w:t>
      </w:r>
      <w:proofErr w:type="spellEnd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e-</w:t>
      </w:r>
      <w:proofErr w:type="spellStart"/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>postadress</w:t>
      </w:r>
      <w:proofErr w:type="spellEnd"/>
      <w:r w:rsidR="001120D3" w:rsidRPr="00F91D5D">
        <w:rPr>
          <w:rFonts w:ascii="Eras Demi ITC" w:hAnsi="Eras Demi ITC"/>
          <w:color w:val="FF0000"/>
          <w:sz w:val="24"/>
          <w:szCs w:val="24"/>
          <w:lang w:val="it-IT"/>
        </w:rPr>
        <w:t>:</w:t>
      </w:r>
      <w:r w:rsidR="00DA7A2E"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</w:t>
      </w:r>
      <w:r w:rsidRPr="00F91D5D">
        <w:rPr>
          <w:rFonts w:ascii="Eras Demi ITC" w:hAnsi="Eras Demi ITC"/>
          <w:color w:val="FF0000"/>
          <w:sz w:val="24"/>
          <w:szCs w:val="24"/>
          <w:lang w:val="it-IT"/>
        </w:rPr>
        <w:t xml:space="preserve">  </w:t>
      </w:r>
    </w:p>
    <w:p w14:paraId="6F72E737" w14:textId="5EB258F6" w:rsidR="00233AFC" w:rsidRPr="00373EB7" w:rsidRDefault="00CA087A" w:rsidP="006534E4">
      <w:pPr>
        <w:spacing w:line="240" w:lineRule="auto"/>
        <w:jc w:val="center"/>
        <w:rPr>
          <w:rFonts w:ascii="Eras Demi ITC" w:hAnsi="Eras Demi ITC"/>
          <w:color w:val="FF0000"/>
          <w:sz w:val="24"/>
          <w:szCs w:val="24"/>
          <w:lang w:val="it-IT"/>
        </w:rPr>
      </w:pPr>
      <w:r w:rsidRPr="00CA087A">
        <w:rPr>
          <w:rFonts w:ascii="Eras Demi ITC" w:hAnsi="Eras Demi ITC"/>
          <w:color w:val="FF0000"/>
          <w:sz w:val="28"/>
          <w:szCs w:val="28"/>
          <w:lang w:val="it-IT"/>
        </w:rPr>
        <w:t>riskpolischef.anders.thornberg.se@gmail.com</w:t>
      </w:r>
    </w:p>
    <w:p w14:paraId="69FCD4FB" w14:textId="5482D69A" w:rsidR="00DA7A2E" w:rsidRPr="00F91D5D" w:rsidRDefault="00DA7A2E" w:rsidP="008267D2">
      <w:pPr>
        <w:pStyle w:val="NormalWeb"/>
        <w:spacing w:before="210" w:beforeAutospacing="0" w:after="0" w:afterAutospacing="0"/>
        <w:rPr>
          <w:rFonts w:ascii="Cambria" w:eastAsia="Gulim" w:hAnsi="Cambria" w:cs="Posterama"/>
          <w:b/>
          <w:bCs/>
          <w:color w:val="201F1E"/>
          <w:sz w:val="20"/>
          <w:szCs w:val="20"/>
          <w:lang w:val="it-IT"/>
        </w:rPr>
      </w:pPr>
      <w:bookmarkStart w:id="2" w:name="_Hlk95391802"/>
      <w:bookmarkStart w:id="3" w:name="_Hlk95403451"/>
    </w:p>
    <w:p w14:paraId="1FF62D0F" w14:textId="2FA04664" w:rsidR="00DA7A2E" w:rsidRPr="00F91D5D" w:rsidRDefault="00DA7A2E" w:rsidP="008267D2">
      <w:pPr>
        <w:pStyle w:val="NormalWeb"/>
        <w:spacing w:before="210" w:beforeAutospacing="0" w:after="0" w:afterAutospacing="0"/>
        <w:rPr>
          <w:rFonts w:ascii="Cambria" w:eastAsia="Gulim" w:hAnsi="Cambria" w:cs="Posterama"/>
          <w:b/>
          <w:bCs/>
          <w:color w:val="201F1E"/>
          <w:sz w:val="20"/>
          <w:szCs w:val="20"/>
          <w:lang w:val="it-IT"/>
        </w:rPr>
      </w:pPr>
    </w:p>
    <w:p w14:paraId="3AE21E7E" w14:textId="2366FF4C" w:rsidR="00DA7A2E" w:rsidRPr="00CA087A" w:rsidRDefault="0045450D" w:rsidP="008267D2">
      <w:pPr>
        <w:pStyle w:val="NormalWeb"/>
        <w:spacing w:before="210" w:beforeAutospacing="0" w:after="0" w:afterAutospacing="0"/>
        <w:rPr>
          <w:lang w:val="en-US"/>
        </w:rPr>
      </w:pPr>
      <w:r w:rsidRPr="00FD1BF4">
        <w:rPr>
          <w:noProof/>
        </w:rPr>
        <w:drawing>
          <wp:anchor distT="0" distB="0" distL="114300" distR="114300" simplePos="0" relativeHeight="251745280" behindDoc="0" locked="0" layoutInCell="1" allowOverlap="1" wp14:anchorId="2887963F" wp14:editId="3BB83280">
            <wp:simplePos x="0" y="0"/>
            <wp:positionH relativeFrom="page">
              <wp:posOffset>5910380</wp:posOffset>
            </wp:positionH>
            <wp:positionV relativeFrom="paragraph">
              <wp:posOffset>37032</wp:posOffset>
            </wp:positionV>
            <wp:extent cx="1216512" cy="1242815"/>
            <wp:effectExtent l="0" t="0" r="3175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12" cy="12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2E" w:rsidRPr="00CA087A">
        <w:rPr>
          <w:rFonts w:ascii="Cambria" w:eastAsia="Gulim" w:hAnsi="Cambria" w:cs="Posterama"/>
          <w:b/>
          <w:bCs/>
          <w:color w:val="201F1E"/>
          <w:lang w:val="en-US"/>
        </w:rPr>
        <w:t>HERR. ANDERS THORNBERG</w:t>
      </w:r>
    </w:p>
    <w:bookmarkEnd w:id="2"/>
    <w:p w14:paraId="699185CE" w14:textId="4964DDB2" w:rsidR="00C426FA" w:rsidRPr="00373EB7" w:rsidRDefault="00516B20" w:rsidP="008267D2">
      <w:pPr>
        <w:pStyle w:val="NormalWeb"/>
        <w:spacing w:before="2" w:beforeAutospacing="0" w:after="0" w:afterAutospacing="0"/>
        <w:rPr>
          <w:rFonts w:ascii="Cambria" w:eastAsia="Gulim" w:hAnsi="Cambria" w:cs="Posterama"/>
          <w:b/>
          <w:bCs/>
          <w:color w:val="201F1E"/>
        </w:rPr>
      </w:pPr>
      <w:r w:rsidRPr="00FD1BF4">
        <w:rPr>
          <w:noProof/>
        </w:rPr>
        <w:drawing>
          <wp:anchor distT="0" distB="0" distL="114300" distR="114300" simplePos="0" relativeHeight="251746304" behindDoc="0" locked="0" layoutInCell="1" allowOverlap="1" wp14:anchorId="09CFADBD" wp14:editId="5166D1C6">
            <wp:simplePos x="0" y="0"/>
            <wp:positionH relativeFrom="page">
              <wp:posOffset>5312410</wp:posOffset>
            </wp:positionH>
            <wp:positionV relativeFrom="paragraph">
              <wp:posOffset>61595</wp:posOffset>
            </wp:positionV>
            <wp:extent cx="2088813" cy="556260"/>
            <wp:effectExtent l="0" t="0" r="698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13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12211852"/>
      <w:r w:rsidR="00C426FA" w:rsidRPr="00373EB7">
        <w:rPr>
          <w:rFonts w:ascii="Cambria" w:eastAsia="Gulim" w:hAnsi="Cambria" w:cs="Posterama"/>
          <w:b/>
          <w:bCs/>
          <w:color w:val="201F1E"/>
        </w:rPr>
        <w:t>RIKSPOLISCHEF - POLISEN</w:t>
      </w:r>
      <w:bookmarkEnd w:id="4"/>
      <w:r w:rsidR="0019531D" w:rsidRPr="00373EB7">
        <w:t xml:space="preserve"> </w:t>
      </w:r>
    </w:p>
    <w:p w14:paraId="1A942CDF" w14:textId="1B53251D" w:rsidR="00C426FA" w:rsidRPr="00373EB7" w:rsidRDefault="008267D2" w:rsidP="00C426FA">
      <w:pPr>
        <w:pStyle w:val="NormalWeb"/>
        <w:spacing w:before="2" w:beforeAutospacing="0" w:after="0" w:afterAutospacing="0"/>
        <w:rPr>
          <w:rFonts w:ascii="Cambria" w:eastAsia="Gulim" w:hAnsi="Cambria" w:cs="Posterama"/>
        </w:rPr>
      </w:pPr>
      <w:r w:rsidRPr="00373EB7">
        <w:rPr>
          <w:rFonts w:ascii="HoloLens MDL2 Assets" w:eastAsia="Gulim" w:hAnsi="HoloLens MDL2 Assets" w:cs="Posterama"/>
          <w:b/>
          <w:bCs/>
          <w:color w:val="201F1E"/>
        </w:rPr>
        <w:t>---------------------------------------------------</w:t>
      </w:r>
      <w:r w:rsidR="0073436E" w:rsidRPr="00373EB7">
        <w:rPr>
          <w:rFonts w:ascii="Cambria" w:eastAsia="Gulim" w:hAnsi="Cambria" w:cs="Posterama"/>
          <w:b/>
          <w:bCs/>
          <w:color w:val="201F1E"/>
        </w:rPr>
        <w:t>---</w:t>
      </w:r>
      <w:r w:rsidR="002D05A4" w:rsidRPr="00373EB7">
        <w:rPr>
          <w:rFonts w:ascii="Cambria" w:eastAsia="Gulim" w:hAnsi="Cambria" w:cs="Posterama"/>
          <w:b/>
          <w:bCs/>
          <w:color w:val="201F1E"/>
        </w:rPr>
        <w:t>-</w:t>
      </w:r>
      <w:bookmarkEnd w:id="3"/>
    </w:p>
    <w:p w14:paraId="1B1F3ADB" w14:textId="56A4D820" w:rsidR="00C426FA" w:rsidRPr="00FD1BF4" w:rsidRDefault="00C426FA" w:rsidP="00233AFC">
      <w:pPr>
        <w:pStyle w:val="NormalWeb"/>
        <w:spacing w:before="0" w:beforeAutospacing="0" w:after="0" w:afterAutospacing="0"/>
        <w:rPr>
          <w:rFonts w:ascii="Cambria" w:eastAsia="Gulim" w:hAnsi="Cambria" w:cs="Posterama"/>
          <w:b/>
          <w:bCs/>
          <w:color w:val="201F1E"/>
          <w:lang w:val="it-IT"/>
        </w:rPr>
      </w:pPr>
      <w:r w:rsidRPr="00FD1BF4">
        <w:rPr>
          <w:rFonts w:ascii="Cambria" w:eastAsia="Gulim" w:hAnsi="Cambria" w:cs="Posterama"/>
          <w:b/>
          <w:bCs/>
          <w:color w:val="201F1E"/>
          <w:lang w:val="it-IT"/>
        </w:rPr>
        <w:t xml:space="preserve">POSTADRESS : Box </w:t>
      </w:r>
      <w:proofErr w:type="gramStart"/>
      <w:r w:rsidRPr="00FD1BF4">
        <w:rPr>
          <w:rFonts w:ascii="Cambria" w:eastAsia="Gulim" w:hAnsi="Cambria" w:cs="Posterama"/>
          <w:b/>
          <w:bCs/>
          <w:color w:val="201F1E"/>
          <w:lang w:val="it-IT"/>
        </w:rPr>
        <w:t>1804 ,</w:t>
      </w:r>
      <w:proofErr w:type="gramEnd"/>
      <w:r w:rsidRPr="00FD1BF4">
        <w:rPr>
          <w:rFonts w:ascii="Cambria" w:eastAsia="Gulim" w:hAnsi="Cambria" w:cs="Posterama"/>
          <w:b/>
          <w:bCs/>
          <w:color w:val="201F1E"/>
          <w:lang w:val="it-IT"/>
        </w:rPr>
        <w:t xml:space="preserve"> 701 18 Örebro</w:t>
      </w:r>
      <w:r w:rsidR="0045450D" w:rsidRPr="00F91D5D">
        <w:rPr>
          <w:lang w:val="it-IT"/>
        </w:rPr>
        <w:t xml:space="preserve"> </w:t>
      </w:r>
    </w:p>
    <w:p w14:paraId="19D742B0" w14:textId="32B939D4" w:rsidR="00D776CD" w:rsidRPr="00FD1BF4" w:rsidRDefault="0019531D" w:rsidP="00233AFC">
      <w:pPr>
        <w:pStyle w:val="NormalWeb"/>
        <w:spacing w:before="0" w:beforeAutospacing="0" w:after="0" w:afterAutospacing="0"/>
        <w:rPr>
          <w:rFonts w:ascii="Cambria" w:eastAsia="Gulim" w:hAnsi="Cambria" w:cs="Posterama"/>
          <w:b/>
          <w:bCs/>
          <w:color w:val="201F1E"/>
          <w:lang w:val="it-IT"/>
        </w:rPr>
      </w:pPr>
      <w:r w:rsidRPr="00FD1BF4">
        <w:rPr>
          <w:noProof/>
        </w:rPr>
        <w:drawing>
          <wp:anchor distT="0" distB="0" distL="114300" distR="114300" simplePos="0" relativeHeight="251747328" behindDoc="0" locked="0" layoutInCell="1" allowOverlap="1" wp14:anchorId="00AB9328" wp14:editId="0A8BB71A">
            <wp:simplePos x="0" y="0"/>
            <wp:positionH relativeFrom="margin">
              <wp:posOffset>5101002</wp:posOffset>
            </wp:positionH>
            <wp:positionV relativeFrom="paragraph">
              <wp:posOffset>123191</wp:posOffset>
            </wp:positionV>
            <wp:extent cx="1819280" cy="530105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018">
                      <a:off x="0" y="0"/>
                      <a:ext cx="1819280" cy="5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26FA" w:rsidRPr="00FD1BF4">
        <w:rPr>
          <w:rFonts w:ascii="Cambria" w:eastAsia="Gulim" w:hAnsi="Cambria" w:cs="Posterama"/>
          <w:b/>
          <w:bCs/>
          <w:color w:val="201F1E"/>
          <w:lang w:val="it-IT"/>
        </w:rPr>
        <w:t>Infanterigatan</w:t>
      </w:r>
      <w:proofErr w:type="spellEnd"/>
      <w:r w:rsidR="00C426FA" w:rsidRPr="00FD1BF4">
        <w:rPr>
          <w:rFonts w:ascii="Cambria" w:eastAsia="Gulim" w:hAnsi="Cambria" w:cs="Posterama"/>
          <w:b/>
          <w:bCs/>
          <w:color w:val="201F1E"/>
          <w:lang w:val="it-IT"/>
        </w:rPr>
        <w:t xml:space="preserve"> 22, Karlstad</w:t>
      </w:r>
    </w:p>
    <w:sectPr w:rsidR="00D776CD" w:rsidRPr="00FD1BF4" w:rsidSect="003F5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741B" w14:textId="77777777" w:rsidR="008A24C3" w:rsidRDefault="008A24C3" w:rsidP="00986995">
      <w:pPr>
        <w:spacing w:after="0" w:line="240" w:lineRule="auto"/>
      </w:pPr>
      <w:r>
        <w:separator/>
      </w:r>
    </w:p>
  </w:endnote>
  <w:endnote w:type="continuationSeparator" w:id="0">
    <w:p w14:paraId="68D00AB0" w14:textId="77777777" w:rsidR="008A24C3" w:rsidRDefault="008A24C3" w:rsidP="0098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loLens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osterama">
    <w:panose1 w:val="020B0504020200020000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E8D8" w14:textId="77777777" w:rsidR="00986995" w:rsidRDefault="009869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7C4A" w14:textId="77777777" w:rsidR="00986995" w:rsidRDefault="009869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828D" w14:textId="77777777" w:rsidR="00986995" w:rsidRDefault="00986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F05F" w14:textId="77777777" w:rsidR="008A24C3" w:rsidRDefault="008A24C3" w:rsidP="00986995">
      <w:pPr>
        <w:spacing w:after="0" w:line="240" w:lineRule="auto"/>
      </w:pPr>
      <w:r>
        <w:separator/>
      </w:r>
    </w:p>
  </w:footnote>
  <w:footnote w:type="continuationSeparator" w:id="0">
    <w:p w14:paraId="1549D45B" w14:textId="77777777" w:rsidR="008A24C3" w:rsidRDefault="008A24C3" w:rsidP="0098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CE94" w14:textId="623B4B47" w:rsidR="00986995" w:rsidRDefault="009869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A5AF" w14:textId="17C3DBA8" w:rsidR="00986995" w:rsidRDefault="009869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35EA" w14:textId="6E55877A" w:rsidR="00986995" w:rsidRDefault="009869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07"/>
    <w:multiLevelType w:val="hybridMultilevel"/>
    <w:tmpl w:val="7C88FE6E"/>
    <w:lvl w:ilvl="0" w:tplc="25E2D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1BAE"/>
    <w:multiLevelType w:val="hybridMultilevel"/>
    <w:tmpl w:val="39084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0493"/>
    <w:multiLevelType w:val="hybridMultilevel"/>
    <w:tmpl w:val="68727DB2"/>
    <w:lvl w:ilvl="0" w:tplc="040C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6A5C1698"/>
    <w:multiLevelType w:val="hybridMultilevel"/>
    <w:tmpl w:val="1430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0256">
    <w:abstractNumId w:val="2"/>
  </w:num>
  <w:num w:numId="2" w16cid:durableId="1359038825">
    <w:abstractNumId w:val="3"/>
  </w:num>
  <w:num w:numId="3" w16cid:durableId="167332386">
    <w:abstractNumId w:val="1"/>
  </w:num>
  <w:num w:numId="4" w16cid:durableId="108600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C"/>
    <w:rsid w:val="0001199E"/>
    <w:rsid w:val="0001272C"/>
    <w:rsid w:val="00025B6C"/>
    <w:rsid w:val="00027CDD"/>
    <w:rsid w:val="00040CB4"/>
    <w:rsid w:val="00064F05"/>
    <w:rsid w:val="00071FD6"/>
    <w:rsid w:val="00083285"/>
    <w:rsid w:val="00084C3D"/>
    <w:rsid w:val="000943D5"/>
    <w:rsid w:val="000A7D5B"/>
    <w:rsid w:val="000B0686"/>
    <w:rsid w:val="000D0CFE"/>
    <w:rsid w:val="000D2147"/>
    <w:rsid w:val="000D5438"/>
    <w:rsid w:val="000F2921"/>
    <w:rsid w:val="001120D3"/>
    <w:rsid w:val="001374EE"/>
    <w:rsid w:val="00146132"/>
    <w:rsid w:val="00150AA2"/>
    <w:rsid w:val="001717C0"/>
    <w:rsid w:val="00171FC8"/>
    <w:rsid w:val="00190A08"/>
    <w:rsid w:val="001913EC"/>
    <w:rsid w:val="0019531D"/>
    <w:rsid w:val="001A6232"/>
    <w:rsid w:val="001A7C66"/>
    <w:rsid w:val="001C0F73"/>
    <w:rsid w:val="001E0CF2"/>
    <w:rsid w:val="001E43D0"/>
    <w:rsid w:val="001F2CC7"/>
    <w:rsid w:val="001F57A9"/>
    <w:rsid w:val="00217BA0"/>
    <w:rsid w:val="00233AFC"/>
    <w:rsid w:val="0023598F"/>
    <w:rsid w:val="00260A01"/>
    <w:rsid w:val="00274F0E"/>
    <w:rsid w:val="00276EB7"/>
    <w:rsid w:val="002C582A"/>
    <w:rsid w:val="002C6DB7"/>
    <w:rsid w:val="002D05A4"/>
    <w:rsid w:val="002F1419"/>
    <w:rsid w:val="002F300D"/>
    <w:rsid w:val="00306EBF"/>
    <w:rsid w:val="00335F52"/>
    <w:rsid w:val="00342B7A"/>
    <w:rsid w:val="00373EB7"/>
    <w:rsid w:val="00375E85"/>
    <w:rsid w:val="00392915"/>
    <w:rsid w:val="003A787F"/>
    <w:rsid w:val="003B0D89"/>
    <w:rsid w:val="003B3692"/>
    <w:rsid w:val="003C2ABF"/>
    <w:rsid w:val="003D75D0"/>
    <w:rsid w:val="003E50AB"/>
    <w:rsid w:val="003F5DF4"/>
    <w:rsid w:val="004076BA"/>
    <w:rsid w:val="004309BA"/>
    <w:rsid w:val="0045450D"/>
    <w:rsid w:val="0045497D"/>
    <w:rsid w:val="00457F7F"/>
    <w:rsid w:val="00461593"/>
    <w:rsid w:val="004630EB"/>
    <w:rsid w:val="0047156C"/>
    <w:rsid w:val="00475C13"/>
    <w:rsid w:val="00486F95"/>
    <w:rsid w:val="004921BD"/>
    <w:rsid w:val="004B39A1"/>
    <w:rsid w:val="004F0382"/>
    <w:rsid w:val="005075EE"/>
    <w:rsid w:val="00513D4B"/>
    <w:rsid w:val="0051490D"/>
    <w:rsid w:val="00516B20"/>
    <w:rsid w:val="0052739D"/>
    <w:rsid w:val="0053098A"/>
    <w:rsid w:val="00540AB5"/>
    <w:rsid w:val="00564C4B"/>
    <w:rsid w:val="00567FB8"/>
    <w:rsid w:val="00572AC9"/>
    <w:rsid w:val="005737E6"/>
    <w:rsid w:val="00583165"/>
    <w:rsid w:val="00596581"/>
    <w:rsid w:val="005A4F5C"/>
    <w:rsid w:val="005E52F8"/>
    <w:rsid w:val="0060559B"/>
    <w:rsid w:val="0061198D"/>
    <w:rsid w:val="00636803"/>
    <w:rsid w:val="00641468"/>
    <w:rsid w:val="00650DEF"/>
    <w:rsid w:val="006534E4"/>
    <w:rsid w:val="00672E54"/>
    <w:rsid w:val="00682FB9"/>
    <w:rsid w:val="00686183"/>
    <w:rsid w:val="00686BA3"/>
    <w:rsid w:val="006C040C"/>
    <w:rsid w:val="006D013F"/>
    <w:rsid w:val="006E4611"/>
    <w:rsid w:val="006F1D96"/>
    <w:rsid w:val="006F22A6"/>
    <w:rsid w:val="006F7098"/>
    <w:rsid w:val="006F7B67"/>
    <w:rsid w:val="00715540"/>
    <w:rsid w:val="00717063"/>
    <w:rsid w:val="00723292"/>
    <w:rsid w:val="007309E6"/>
    <w:rsid w:val="007340CB"/>
    <w:rsid w:val="0073436E"/>
    <w:rsid w:val="007449EB"/>
    <w:rsid w:val="007765DE"/>
    <w:rsid w:val="007806A8"/>
    <w:rsid w:val="00785D8B"/>
    <w:rsid w:val="007973DB"/>
    <w:rsid w:val="007D228D"/>
    <w:rsid w:val="007D3060"/>
    <w:rsid w:val="007D5ACB"/>
    <w:rsid w:val="007E26EC"/>
    <w:rsid w:val="007F50CD"/>
    <w:rsid w:val="008267D2"/>
    <w:rsid w:val="00845E52"/>
    <w:rsid w:val="00855471"/>
    <w:rsid w:val="00860072"/>
    <w:rsid w:val="00886DB6"/>
    <w:rsid w:val="00897753"/>
    <w:rsid w:val="008A0EDB"/>
    <w:rsid w:val="008A24C3"/>
    <w:rsid w:val="008A3EC3"/>
    <w:rsid w:val="008A76FE"/>
    <w:rsid w:val="008B2936"/>
    <w:rsid w:val="008D7192"/>
    <w:rsid w:val="008E7F7A"/>
    <w:rsid w:val="008F3330"/>
    <w:rsid w:val="00916737"/>
    <w:rsid w:val="009402F0"/>
    <w:rsid w:val="00954AAD"/>
    <w:rsid w:val="00960C8C"/>
    <w:rsid w:val="009616F8"/>
    <w:rsid w:val="00963881"/>
    <w:rsid w:val="00974550"/>
    <w:rsid w:val="00975338"/>
    <w:rsid w:val="00986995"/>
    <w:rsid w:val="00992F72"/>
    <w:rsid w:val="009A1FE1"/>
    <w:rsid w:val="009A4863"/>
    <w:rsid w:val="009A6A79"/>
    <w:rsid w:val="009D144D"/>
    <w:rsid w:val="009E4613"/>
    <w:rsid w:val="00A258DD"/>
    <w:rsid w:val="00A43E54"/>
    <w:rsid w:val="00A459DF"/>
    <w:rsid w:val="00A516F7"/>
    <w:rsid w:val="00A8012C"/>
    <w:rsid w:val="00A907BD"/>
    <w:rsid w:val="00A90B2F"/>
    <w:rsid w:val="00A91ACD"/>
    <w:rsid w:val="00AA55F6"/>
    <w:rsid w:val="00AA59FA"/>
    <w:rsid w:val="00AC0BF1"/>
    <w:rsid w:val="00B02B9F"/>
    <w:rsid w:val="00B06E95"/>
    <w:rsid w:val="00B07E2C"/>
    <w:rsid w:val="00B15DF5"/>
    <w:rsid w:val="00B32987"/>
    <w:rsid w:val="00B419F3"/>
    <w:rsid w:val="00B53398"/>
    <w:rsid w:val="00B67A39"/>
    <w:rsid w:val="00B71500"/>
    <w:rsid w:val="00B72BF0"/>
    <w:rsid w:val="00B73BB5"/>
    <w:rsid w:val="00B807E3"/>
    <w:rsid w:val="00BB1919"/>
    <w:rsid w:val="00BB21FD"/>
    <w:rsid w:val="00BB38FD"/>
    <w:rsid w:val="00BD7C73"/>
    <w:rsid w:val="00C07329"/>
    <w:rsid w:val="00C134A8"/>
    <w:rsid w:val="00C32BAB"/>
    <w:rsid w:val="00C426FA"/>
    <w:rsid w:val="00C44A36"/>
    <w:rsid w:val="00C45551"/>
    <w:rsid w:val="00C55090"/>
    <w:rsid w:val="00C55B80"/>
    <w:rsid w:val="00CA087A"/>
    <w:rsid w:val="00CA0951"/>
    <w:rsid w:val="00CA536F"/>
    <w:rsid w:val="00CB2843"/>
    <w:rsid w:val="00CD2AF1"/>
    <w:rsid w:val="00CE324A"/>
    <w:rsid w:val="00CF2867"/>
    <w:rsid w:val="00D15B07"/>
    <w:rsid w:val="00D220A4"/>
    <w:rsid w:val="00D55ADC"/>
    <w:rsid w:val="00D776CD"/>
    <w:rsid w:val="00D81135"/>
    <w:rsid w:val="00D949D8"/>
    <w:rsid w:val="00DA7A2E"/>
    <w:rsid w:val="00DB0374"/>
    <w:rsid w:val="00DC26C1"/>
    <w:rsid w:val="00DC67FC"/>
    <w:rsid w:val="00E07A72"/>
    <w:rsid w:val="00E17001"/>
    <w:rsid w:val="00E3233F"/>
    <w:rsid w:val="00E374B2"/>
    <w:rsid w:val="00E37E26"/>
    <w:rsid w:val="00E4426E"/>
    <w:rsid w:val="00E75D10"/>
    <w:rsid w:val="00E777F5"/>
    <w:rsid w:val="00E8684C"/>
    <w:rsid w:val="00E9603A"/>
    <w:rsid w:val="00EA2313"/>
    <w:rsid w:val="00EA4CDC"/>
    <w:rsid w:val="00ED0E3C"/>
    <w:rsid w:val="00ED582D"/>
    <w:rsid w:val="00EF00A3"/>
    <w:rsid w:val="00EF58B8"/>
    <w:rsid w:val="00EF7958"/>
    <w:rsid w:val="00F02F6F"/>
    <w:rsid w:val="00F1379A"/>
    <w:rsid w:val="00F2120C"/>
    <w:rsid w:val="00F323D9"/>
    <w:rsid w:val="00F35772"/>
    <w:rsid w:val="00F463D8"/>
    <w:rsid w:val="00F661ED"/>
    <w:rsid w:val="00F72864"/>
    <w:rsid w:val="00F75578"/>
    <w:rsid w:val="00F802D1"/>
    <w:rsid w:val="00F8274A"/>
    <w:rsid w:val="00F91D5D"/>
    <w:rsid w:val="00F973AB"/>
    <w:rsid w:val="00FA3568"/>
    <w:rsid w:val="00FC0DC1"/>
    <w:rsid w:val="00FC4913"/>
    <w:rsid w:val="00FD1BF4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CAC9A"/>
  <w15:docId w15:val="{A1E2696F-5B97-4927-A30C-0DF87AF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995"/>
  </w:style>
  <w:style w:type="paragraph" w:styleId="Pieddepage">
    <w:name w:val="footer"/>
    <w:basedOn w:val="Normal"/>
    <w:link w:val="PieddepageCar"/>
    <w:uiPriority w:val="99"/>
    <w:unhideWhenUsed/>
    <w:rsid w:val="0098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995"/>
  </w:style>
  <w:style w:type="paragraph" w:styleId="Paragraphedeliste">
    <w:name w:val="List Paragraph"/>
    <w:basedOn w:val="Normal"/>
    <w:uiPriority w:val="34"/>
    <w:qFormat/>
    <w:rsid w:val="00596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7D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20AF-4134-4F61-AD0C-8AA22881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MARÍA SÁNCHEZ MARÍN</dc:creator>
  <cp:keywords/>
  <dc:description/>
  <cp:lastModifiedBy>Microsoft Office User</cp:lastModifiedBy>
  <cp:revision>2</cp:revision>
  <cp:lastPrinted>2022-11-10T18:46:00Z</cp:lastPrinted>
  <dcterms:created xsi:type="dcterms:W3CDTF">2022-11-10T18:47:00Z</dcterms:created>
  <dcterms:modified xsi:type="dcterms:W3CDTF">2022-11-10T18:47:00Z</dcterms:modified>
</cp:coreProperties>
</file>